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62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C34E3D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22110">
        <w:rPr>
          <w:rFonts w:ascii="Times New Roman" w:hAnsi="Times New Roman" w:cs="Times New Roman"/>
          <w:sz w:val="28"/>
          <w:szCs w:val="28"/>
        </w:rPr>
        <w:t xml:space="preserve"> «</w:t>
      </w:r>
      <w:r w:rsidR="00513CDB" w:rsidRPr="00513CDB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</w:t>
      </w:r>
      <w:r w:rsidR="00513CDB">
        <w:rPr>
          <w:rFonts w:ascii="Times New Roman" w:hAnsi="Times New Roman" w:cs="Times New Roman"/>
          <w:sz w:val="28"/>
          <w:szCs w:val="28"/>
        </w:rPr>
        <w:t>ых нормативных правовых актов муниципального образования</w:t>
      </w:r>
      <w:r w:rsidR="00513CDB" w:rsidRPr="0051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CDB" w:rsidRPr="00513CDB">
        <w:rPr>
          <w:rFonts w:ascii="Times New Roman" w:hAnsi="Times New Roman" w:cs="Times New Roman"/>
          <w:sz w:val="28"/>
          <w:szCs w:val="28"/>
        </w:rPr>
        <w:t>Е</w:t>
      </w:r>
      <w:r w:rsidR="00513CDB">
        <w:rPr>
          <w:rFonts w:ascii="Times New Roman" w:hAnsi="Times New Roman" w:cs="Times New Roman"/>
          <w:sz w:val="28"/>
          <w:szCs w:val="28"/>
        </w:rPr>
        <w:t>йский</w:t>
      </w:r>
      <w:proofErr w:type="spellEnd"/>
      <w:r w:rsidR="00513C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3CDB" w:rsidRPr="00513CDB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513CDB">
        <w:rPr>
          <w:rFonts w:ascii="Times New Roman" w:hAnsi="Times New Roman" w:cs="Times New Roman"/>
          <w:sz w:val="28"/>
          <w:szCs w:val="28"/>
        </w:rPr>
        <w:t>тов инвестиционной деятельности</w:t>
      </w:r>
      <w:r w:rsidR="00B22110" w:rsidRPr="005948F3">
        <w:rPr>
          <w:rFonts w:ascii="Times New Roman" w:hAnsi="Times New Roman" w:cs="Times New Roman"/>
          <w:sz w:val="28"/>
          <w:szCs w:val="28"/>
        </w:rPr>
        <w:t>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948F3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B22110">
        <w:rPr>
          <w:rFonts w:ascii="Times New Roman" w:hAnsi="Times New Roman" w:cs="Times New Roman"/>
          <w:sz w:val="28"/>
          <w:szCs w:val="28"/>
        </w:rPr>
        <w:t>» июля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EC60DC">
        <w:rPr>
          <w:sz w:val="28"/>
          <w:szCs w:val="28"/>
        </w:rPr>
        <w:t xml:space="preserve"> </w:t>
      </w:r>
      <w:r w:rsidR="00EC60DC" w:rsidRPr="00EC60DC">
        <w:rPr>
          <w:sz w:val="28"/>
          <w:szCs w:val="28"/>
        </w:rPr>
        <w:t>«</w:t>
      </w:r>
      <w:r w:rsidR="00513CDB" w:rsidRPr="00513CDB">
        <w:rPr>
          <w:sz w:val="28"/>
          <w:szCs w:val="28"/>
        </w:rPr>
        <w:t>Об утверждении Порядка проведения оценки регулирующего воздействия проектов муниципальн</w:t>
      </w:r>
      <w:r w:rsidR="00513CDB">
        <w:rPr>
          <w:sz w:val="28"/>
          <w:szCs w:val="28"/>
        </w:rPr>
        <w:t>ых нормативных правовых актов муниципального образования</w:t>
      </w:r>
      <w:r w:rsidR="00513CDB" w:rsidRPr="00513CDB">
        <w:rPr>
          <w:sz w:val="28"/>
          <w:szCs w:val="28"/>
        </w:rPr>
        <w:t xml:space="preserve"> </w:t>
      </w:r>
      <w:proofErr w:type="spellStart"/>
      <w:r w:rsidR="00513CDB" w:rsidRPr="00513CDB">
        <w:rPr>
          <w:sz w:val="28"/>
          <w:szCs w:val="28"/>
        </w:rPr>
        <w:t>Е</w:t>
      </w:r>
      <w:r w:rsidR="00513CDB">
        <w:rPr>
          <w:sz w:val="28"/>
          <w:szCs w:val="28"/>
        </w:rPr>
        <w:t>йский</w:t>
      </w:r>
      <w:proofErr w:type="spellEnd"/>
      <w:r w:rsidR="00513CDB">
        <w:rPr>
          <w:sz w:val="28"/>
          <w:szCs w:val="28"/>
        </w:rPr>
        <w:t xml:space="preserve"> район</w:t>
      </w:r>
      <w:r w:rsidR="00513CDB" w:rsidRPr="00513CDB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513CDB">
        <w:rPr>
          <w:sz w:val="28"/>
          <w:szCs w:val="28"/>
        </w:rPr>
        <w:t>тов инвестиционной деятельности</w:t>
      </w:r>
      <w:r w:rsidR="00EC60DC" w:rsidRPr="00EC60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EC20A7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С.Э. Юдина</w:t>
      </w:r>
      <w:bookmarkStart w:id="0" w:name="_GoBack"/>
      <w:bookmarkEnd w:id="0"/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1F7AED"/>
    <w:rsid w:val="004A40DD"/>
    <w:rsid w:val="00513CDB"/>
    <w:rsid w:val="005948F3"/>
    <w:rsid w:val="005C1B8C"/>
    <w:rsid w:val="006E53D0"/>
    <w:rsid w:val="0071225F"/>
    <w:rsid w:val="00740B54"/>
    <w:rsid w:val="00B22110"/>
    <w:rsid w:val="00C34E3D"/>
    <w:rsid w:val="00EC20A7"/>
    <w:rsid w:val="00EC60DC"/>
    <w:rsid w:val="00F26C96"/>
    <w:rsid w:val="00F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B14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dcterms:created xsi:type="dcterms:W3CDTF">2023-07-10T06:25:00Z</dcterms:created>
  <dcterms:modified xsi:type="dcterms:W3CDTF">2023-07-10T06:25:00Z</dcterms:modified>
</cp:coreProperties>
</file>