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CC" w:rsidRDefault="005119CC" w:rsidP="005119CC">
      <w:pPr>
        <w:shd w:val="clear" w:color="auto" w:fill="FFFFFF"/>
        <w:ind w:left="1069"/>
        <w:jc w:val="center"/>
        <w:rPr>
          <w:b/>
          <w:i/>
          <w:sz w:val="28"/>
        </w:rPr>
      </w:pPr>
      <w:r>
        <w:rPr>
          <w:b/>
          <w:i/>
          <w:sz w:val="28"/>
        </w:rPr>
        <w:t>Муниципальная программа</w:t>
      </w:r>
    </w:p>
    <w:p w:rsidR="005119CC" w:rsidRDefault="005119CC" w:rsidP="005119CC">
      <w:pPr>
        <w:shd w:val="clear" w:color="auto" w:fill="FFFFFF"/>
        <w:ind w:left="1069"/>
        <w:jc w:val="center"/>
        <w:rPr>
          <w:b/>
          <w:i/>
          <w:sz w:val="28"/>
        </w:rPr>
      </w:pPr>
      <w:r>
        <w:rPr>
          <w:b/>
          <w:i/>
          <w:sz w:val="28"/>
        </w:rPr>
        <w:t>«Поддержка деятельности социально-ориентированных общественных организаций Ейского района»</w:t>
      </w:r>
    </w:p>
    <w:p w:rsidR="005119CC" w:rsidRDefault="005119CC" w:rsidP="005119CC">
      <w:pPr>
        <w:shd w:val="clear" w:color="auto" w:fill="FFFFFF"/>
        <w:ind w:left="1069"/>
        <w:jc w:val="center"/>
        <w:rPr>
          <w:b/>
          <w:i/>
          <w:sz w:val="28"/>
        </w:rPr>
      </w:pPr>
    </w:p>
    <w:p w:rsidR="005119CC" w:rsidRDefault="005119CC" w:rsidP="00511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выделено                     1676,30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которые полностью освоены.</w:t>
      </w:r>
    </w:p>
    <w:p w:rsidR="005119CC" w:rsidRDefault="005119CC" w:rsidP="00511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119CC" w:rsidRDefault="005119CC" w:rsidP="00511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системы поддержки общественных объединений и некоммерческих организаций, направленных на решение актуальных, социально значимых проблем населения Ейского района;</w:t>
      </w:r>
    </w:p>
    <w:p w:rsidR="005119CC" w:rsidRDefault="005119CC" w:rsidP="00511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механизма партнерских отношений между органами исполнительной власти, общественными объединениями и некоммерческими организациями на основе единства интересов, взаимного доверия, открытости и заинтересованности в позитивных  изменениях общества, обеспечение социальной и политической стабильности в районе, укрепление доверия граждан к органам представительной и исполнительной власти района. </w:t>
      </w:r>
    </w:p>
    <w:p w:rsidR="005119CC" w:rsidRDefault="005119CC" w:rsidP="005119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муниципальной программы: </w:t>
      </w:r>
    </w:p>
    <w:p w:rsidR="005119CC" w:rsidRDefault="005119CC" w:rsidP="005119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муниципальная поддержка социально ориентированных общественных организаций, осуществляющих деятельность в Ейском районе, направленная на социальную поддержку и защиту социально-экономических, гражданских, трудовых прав и свобод, решение актуальных проблем граждан старшего поколения,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граждан, инвалидов разных категорий, ветеранов войны и труда;</w:t>
      </w:r>
      <w:proofErr w:type="gramEnd"/>
    </w:p>
    <w:p w:rsidR="005119CC" w:rsidRDefault="005119CC" w:rsidP="005119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вовлечения ветеранов и инвалидов в активную общественную жизнь общества. </w:t>
      </w:r>
    </w:p>
    <w:p w:rsidR="005119CC" w:rsidRDefault="005119CC" w:rsidP="005119CC">
      <w:pPr>
        <w:ind w:firstLine="708"/>
        <w:jc w:val="both"/>
        <w:rPr>
          <w:sz w:val="28"/>
        </w:rPr>
      </w:pPr>
      <w:r>
        <w:rPr>
          <w:sz w:val="28"/>
        </w:rPr>
        <w:t>Из предоставленных в рамках реализации муниципальной программы денежных средств:</w:t>
      </w:r>
    </w:p>
    <w:p w:rsidR="005119CC" w:rsidRDefault="005119CC" w:rsidP="005119CC">
      <w:pPr>
        <w:ind w:firstLine="708"/>
        <w:jc w:val="both"/>
        <w:rPr>
          <w:sz w:val="28"/>
        </w:rPr>
      </w:pPr>
      <w:r>
        <w:rPr>
          <w:sz w:val="28"/>
        </w:rPr>
        <w:t>- 1226,3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выделено на поддержку Ейского районного совета ветеранов, а именно: оказание материальной помощи ветеранам-фронтовикам и инвалидам Великой Отечественной войны, вдовам ветеранов ВОВ, павших на полях сражений и не вышедших замуж повторно, оказание материальной помощи председателю и двум заместителям председателя и ответственному секретарю Ейского районного совета ветеранов, двум членам президиума, оказание материальной помощи председателям первичных организаций в связи с проведением тематических мероприятий, расходы на приобретение подарочных наборов ветеранам, на приобретение канцелярских и хозяйственных товаров, обслуживание оргтехники, оформление наглядной информации, расходы на адресную подписку на газету «Кубанские новости» на 1-е полугодие 2018 года, расходы, связанные с посещением больных ветеранов на дому и в стационарах, с ритуальными мероприятиями. </w:t>
      </w:r>
    </w:p>
    <w:p w:rsidR="005119CC" w:rsidRDefault="005119CC" w:rsidP="005119CC">
      <w:pPr>
        <w:ind w:firstLine="708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szCs w:val="28"/>
        </w:rPr>
        <w:t> </w:t>
      </w:r>
      <w:r>
        <w:rPr>
          <w:sz w:val="28"/>
        </w:rPr>
        <w:t>50,0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выделено отделению в городе Ейске «Интернационалист» КРОО «Российский союз ветеранов Афганистана»  </w:t>
      </w:r>
      <w:r>
        <w:rPr>
          <w:sz w:val="28"/>
          <w:szCs w:val="28"/>
        </w:rPr>
        <w:t xml:space="preserve">в связи с празднованием 15 февраля 2017 года 28-ой годовщины вывода </w:t>
      </w:r>
      <w:r>
        <w:rPr>
          <w:sz w:val="28"/>
          <w:szCs w:val="28"/>
        </w:rPr>
        <w:lastRenderedPageBreak/>
        <w:t xml:space="preserve">Советских войск из Афганистана и израсходованы организацией на проведение мероприятий, а также на оказание материальной помощи вдовам и семьям погибших в локальных конфликтах. </w:t>
      </w:r>
    </w:p>
    <w:p w:rsidR="005119CC" w:rsidRDefault="005119CC" w:rsidP="005119C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и проведение мероприятий к знаменательным датам</w:t>
      </w:r>
    </w:p>
    <w:p w:rsidR="005119CC" w:rsidRDefault="005119CC" w:rsidP="005119C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(День защитника Отчества, Международный женский день, День пожилого человека, День инвалида и другие) согласно планам работы, согласованным  с администрацией муниципального образования Ейский район, перечислены денежные средства в сумме 400,0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следующим общественным организациям: </w:t>
      </w:r>
    </w:p>
    <w:p w:rsidR="005119CC" w:rsidRDefault="005119CC" w:rsidP="005119C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Ейскому районному отделению Краснодарской краевой общественной организации инвалидов «Чернобыль» (50,0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уб.); </w:t>
      </w:r>
    </w:p>
    <w:p w:rsidR="005119CC" w:rsidRDefault="005119CC" w:rsidP="005119C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Ейскому районному отделению Краснодарского краевого отделения Всероссийской общественной организации ветеранов «БОЕВОЕ БРАТСТВО» (50,0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уб.); </w:t>
      </w:r>
    </w:p>
    <w:p w:rsidR="005119CC" w:rsidRDefault="005119CC" w:rsidP="005119CC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Ейской</w:t>
      </w:r>
      <w:proofErr w:type="spellEnd"/>
      <w:r>
        <w:rPr>
          <w:sz w:val="28"/>
          <w:szCs w:val="28"/>
        </w:rPr>
        <w:t xml:space="preserve"> районной организации Краснодарской краевой общественной организации «Всероссийское общество инвалидов» (50,0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уб.); </w:t>
      </w:r>
    </w:p>
    <w:p w:rsidR="005119CC" w:rsidRDefault="005119CC" w:rsidP="005119CC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Ейскому местному отделению Краснодарского регионального отделения Общероссийской общественной организации инвалидов «Всероссийское общество глухих» (50,0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уб.);  </w:t>
      </w:r>
    </w:p>
    <w:p w:rsidR="005119CC" w:rsidRDefault="005119CC" w:rsidP="005119CC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Ейской</w:t>
      </w:r>
      <w:proofErr w:type="spellEnd"/>
      <w:r>
        <w:rPr>
          <w:sz w:val="28"/>
          <w:szCs w:val="28"/>
        </w:rPr>
        <w:t xml:space="preserve"> местной организации «Всероссийское общество слепых» в рамках трехстороннего соглашения (200,0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уб.).  </w:t>
      </w:r>
    </w:p>
    <w:p w:rsidR="005119CC" w:rsidRDefault="005119CC" w:rsidP="005119CC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к реализации мероприятия и целевые показатели выполнены в полном объеме.</w:t>
      </w:r>
    </w:p>
    <w:p w:rsidR="009B7856" w:rsidRDefault="009B7856"/>
    <w:sectPr w:rsidR="009B7856" w:rsidSect="009B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19CC"/>
    <w:rsid w:val="00395B45"/>
    <w:rsid w:val="005119CC"/>
    <w:rsid w:val="009B7856"/>
    <w:rsid w:val="00E8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u11_09</dc:creator>
  <cp:keywords/>
  <dc:description/>
  <cp:lastModifiedBy>u11_09</cp:lastModifiedBy>
  <cp:revision>3</cp:revision>
  <dcterms:created xsi:type="dcterms:W3CDTF">2018-09-05T11:56:00Z</dcterms:created>
  <dcterms:modified xsi:type="dcterms:W3CDTF">2018-09-05T11:56:00Z</dcterms:modified>
</cp:coreProperties>
</file>