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863283">
        <w:rPr>
          <w:sz w:val="28"/>
        </w:rPr>
        <w:t>19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E54E24" w:rsidRDefault="00E54E24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</w:t>
      </w:r>
    </w:p>
    <w:p w:rsidR="00E54E24" w:rsidRDefault="00E54E24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2 августа 2021 г. </w:t>
      </w:r>
    </w:p>
    <w:p w:rsidR="00E54E24" w:rsidRDefault="00E54E24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663 «Об утверждении административного регламента </w:t>
      </w:r>
    </w:p>
    <w:p w:rsidR="00FE08CF" w:rsidRDefault="00E54E24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«Заключение соглашения </w:t>
      </w:r>
    </w:p>
    <w:p w:rsidR="00FE08CF" w:rsidRDefault="00E54E24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сервитута в отношении земельного участка, </w:t>
      </w:r>
      <w:r w:rsidR="00FE08CF">
        <w:rPr>
          <w:sz w:val="28"/>
          <w:szCs w:val="28"/>
        </w:rPr>
        <w:t xml:space="preserve">  </w:t>
      </w:r>
    </w:p>
    <w:p w:rsidR="0034314F" w:rsidRPr="00863283" w:rsidRDefault="00E54E24" w:rsidP="008A0F4B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находящегося в государственной или муниципальной собственности»</w:t>
      </w:r>
    </w:p>
    <w:p w:rsidR="00B865ED" w:rsidRPr="00863283" w:rsidRDefault="00B865ED" w:rsidP="0034314F">
      <w:pPr>
        <w:ind w:firstLine="709"/>
        <w:jc w:val="center"/>
        <w:rPr>
          <w:sz w:val="28"/>
          <w:szCs w:val="28"/>
          <w:highlight w:val="yellow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E54E24">
        <w:rPr>
          <w:sz w:val="28"/>
          <w:szCs w:val="28"/>
        </w:rPr>
        <w:t>«</w:t>
      </w:r>
      <w:r w:rsidR="00A2149E" w:rsidRPr="00E54E24">
        <w:rPr>
          <w:sz w:val="28"/>
          <w:szCs w:val="28"/>
        </w:rPr>
        <w:t xml:space="preserve"> </w:t>
      </w:r>
      <w:r w:rsidR="00C95EA7" w:rsidRPr="00E54E24">
        <w:rPr>
          <w:sz w:val="28"/>
          <w:szCs w:val="28"/>
        </w:rPr>
        <w:t>2</w:t>
      </w:r>
      <w:r w:rsidR="00FE08CF">
        <w:rPr>
          <w:sz w:val="28"/>
          <w:szCs w:val="28"/>
        </w:rPr>
        <w:t>4</w:t>
      </w:r>
      <w:proofErr w:type="gramEnd"/>
      <w:r w:rsidR="00A2149E" w:rsidRPr="00E54E24">
        <w:rPr>
          <w:sz w:val="28"/>
          <w:szCs w:val="28"/>
        </w:rPr>
        <w:t xml:space="preserve"> </w:t>
      </w:r>
      <w:r w:rsidR="008A0F4B" w:rsidRPr="00E54E24">
        <w:rPr>
          <w:sz w:val="28"/>
          <w:szCs w:val="28"/>
        </w:rPr>
        <w:t>»</w:t>
      </w:r>
      <w:r w:rsidRPr="00E54E24">
        <w:rPr>
          <w:sz w:val="28"/>
          <w:szCs w:val="28"/>
        </w:rPr>
        <w:t xml:space="preserve"> </w:t>
      </w:r>
      <w:r w:rsidR="00587EA7" w:rsidRPr="00E54E24">
        <w:rPr>
          <w:sz w:val="28"/>
          <w:szCs w:val="28"/>
        </w:rPr>
        <w:t>дека</w:t>
      </w:r>
      <w:r w:rsidR="00DD2816" w:rsidRPr="00E54E24">
        <w:rPr>
          <w:sz w:val="28"/>
          <w:szCs w:val="28"/>
        </w:rPr>
        <w:t>бря</w:t>
      </w:r>
      <w:r w:rsidR="009A2ED4" w:rsidRPr="00E54E24">
        <w:rPr>
          <w:sz w:val="28"/>
          <w:szCs w:val="28"/>
        </w:rPr>
        <w:t xml:space="preserve"> </w:t>
      </w:r>
      <w:r w:rsidRPr="00E54E24">
        <w:rPr>
          <w:sz w:val="28"/>
          <w:szCs w:val="28"/>
        </w:rPr>
        <w:t>202</w:t>
      </w:r>
      <w:r w:rsidR="00EF61EE" w:rsidRPr="00E54E24">
        <w:rPr>
          <w:sz w:val="28"/>
          <w:szCs w:val="28"/>
        </w:rPr>
        <w:t>5</w:t>
      </w:r>
      <w:r w:rsidRPr="00E54E24">
        <w:rPr>
          <w:sz w:val="28"/>
          <w:szCs w:val="28"/>
        </w:rPr>
        <w:t xml:space="preserve"> г</w:t>
      </w:r>
      <w:r w:rsidR="005D7B88" w:rsidRPr="00E54E24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bookmarkStart w:id="0" w:name="_GoBack"/>
      <w:bookmarkEnd w:id="0"/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FE08CF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FE08CF">
        <w:rPr>
          <w:sz w:val="28"/>
          <w:szCs w:val="28"/>
        </w:rPr>
        <w:t>Ейский</w:t>
      </w:r>
      <w:proofErr w:type="spellEnd"/>
      <w:r w:rsidR="00FE08CF">
        <w:rPr>
          <w:sz w:val="28"/>
          <w:szCs w:val="28"/>
        </w:rPr>
        <w:t xml:space="preserve"> район от 2 августа 2021 г. № 663 «Об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  <w:r w:rsidR="00587EA7" w:rsidRPr="00E54E24">
        <w:rPr>
          <w:sz w:val="28"/>
          <w:szCs w:val="28"/>
        </w:rPr>
        <w:t>,</w:t>
      </w:r>
      <w:r w:rsidR="009521D2" w:rsidRPr="00E54E24">
        <w:rPr>
          <w:sz w:val="28"/>
          <w:szCs w:val="28"/>
        </w:rPr>
        <w:t xml:space="preserve"> </w:t>
      </w:r>
      <w:r w:rsidR="00455A8A" w:rsidRPr="00E54E24">
        <w:rPr>
          <w:sz w:val="28"/>
          <w:szCs w:val="28"/>
        </w:rPr>
        <w:t xml:space="preserve">поступивший из </w:t>
      </w:r>
      <w:r w:rsidR="00FE08CF">
        <w:rPr>
          <w:sz w:val="28"/>
          <w:szCs w:val="28"/>
        </w:rPr>
        <w:t>управления муниципальных ресурсов</w:t>
      </w:r>
      <w:r w:rsidR="00B068D7" w:rsidRPr="00E54E24">
        <w:rPr>
          <w:sz w:val="28"/>
          <w:szCs w:val="28"/>
        </w:rPr>
        <w:t xml:space="preserve"> администрации</w:t>
      </w:r>
      <w:r w:rsidR="00B068D7">
        <w:rPr>
          <w:sz w:val="28"/>
          <w:szCs w:val="28"/>
        </w:rPr>
        <w:t xml:space="preserve">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63283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71C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4E24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08CF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44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24</cp:revision>
  <cp:lastPrinted>2025-12-15T12:48:00Z</cp:lastPrinted>
  <dcterms:created xsi:type="dcterms:W3CDTF">2025-09-24T06:10:00Z</dcterms:created>
  <dcterms:modified xsi:type="dcterms:W3CDTF">2025-12-22T13:21:00Z</dcterms:modified>
</cp:coreProperties>
</file>