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B0" w:rsidRPr="00075281" w:rsidRDefault="002A3DB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81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ED39B1" w:rsidRDefault="00E8481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A3DB0" w:rsidRPr="00075281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ходе реализации мероприятий муниципальной программы </w:t>
      </w:r>
    </w:p>
    <w:p w:rsidR="002A3DB0" w:rsidRPr="00075281" w:rsidRDefault="002A3DB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81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Ейского районного казачьего общества» </w:t>
      </w:r>
    </w:p>
    <w:p w:rsidR="002A3DB0" w:rsidRPr="00075281" w:rsidRDefault="00B7493F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2017</w:t>
      </w:r>
      <w:r w:rsidR="002A3DB0" w:rsidRPr="000752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A0F0E" w:rsidRDefault="003A0F0E" w:rsidP="003A0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738" w:rsidRDefault="00C77738" w:rsidP="003A0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F0E" w:rsidRDefault="003A0F0E" w:rsidP="003A0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Средства районного бюджета, направленные на реализацию </w:t>
      </w:r>
      <w:r w:rsidR="00CF2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программы, освоены в</w:t>
      </w:r>
      <w:r w:rsidR="002F2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 объеме в размере </w:t>
      </w:r>
      <w:r w:rsidR="00CF2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2F2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7775,0</w:t>
      </w: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A5A33" w:rsidRPr="00431209" w:rsidRDefault="002A5A33" w:rsidP="002A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56562F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члены Ейского районного казачьего общества </w:t>
      </w:r>
      <w:r w:rsidR="005656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0160" w:rsidRPr="00565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Ейского РКО)</w:t>
      </w:r>
      <w:r w:rsidR="00130160"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09">
        <w:rPr>
          <w:rFonts w:ascii="Times New Roman" w:eastAsia="Times New Roman" w:hAnsi="Times New Roman" w:cs="Times New Roman"/>
          <w:sz w:val="28"/>
          <w:szCs w:val="28"/>
        </w:rPr>
        <w:t>Ейского казачьего отдела Кубанского казачьего войска, в соответствии с постановлением правительства РФ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431209">
        <w:rPr>
          <w:rFonts w:ascii="Times New Roman" w:eastAsia="Times New Roman" w:hAnsi="Times New Roman" w:cs="Times New Roman"/>
          <w:sz w:val="28"/>
          <w:szCs w:val="28"/>
        </w:rPr>
        <w:t>отдельских</w:t>
      </w:r>
      <w:proofErr w:type="spellEnd"/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) и войсковых казачьих обществ», привлекались совместно с сотрудниками полиции </w:t>
      </w:r>
      <w:r w:rsidR="00F56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56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охране </w:t>
      </w:r>
      <w:r w:rsidR="00F56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209">
        <w:rPr>
          <w:rFonts w:ascii="Times New Roman" w:eastAsia="Times New Roman" w:hAnsi="Times New Roman" w:cs="Times New Roman"/>
          <w:sz w:val="28"/>
          <w:szCs w:val="28"/>
        </w:rPr>
        <w:t>общественного  порядка.</w:t>
      </w:r>
      <w:proofErr w:type="gramEnd"/>
    </w:p>
    <w:p w:rsidR="002A5A33" w:rsidRPr="00431209" w:rsidRDefault="002A5A33" w:rsidP="002A5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В 2017 году казаки добровольной казачьей дружины </w:t>
      </w:r>
      <w:proofErr w:type="gramStart"/>
      <w:r w:rsidRPr="00431209">
        <w:rPr>
          <w:rFonts w:ascii="Times New Roman" w:eastAsia="Times New Roman" w:hAnsi="Times New Roman" w:cs="Times New Roman"/>
          <w:sz w:val="28"/>
          <w:szCs w:val="28"/>
        </w:rPr>
        <w:t>по охране общественного порядка на постоянной основе</w:t>
      </w:r>
      <w:r w:rsidRPr="004312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1209">
        <w:rPr>
          <w:rFonts w:ascii="Times New Roman" w:eastAsia="Times New Roman" w:hAnsi="Times New Roman" w:cs="Times New Roman"/>
          <w:sz w:val="28"/>
          <w:szCs w:val="28"/>
        </w:rPr>
        <w:t>в ходе участия в мероприятиях  по охране</w:t>
      </w:r>
      <w:proofErr w:type="gramEnd"/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порядка, профилактике безнадзорности и правонарушений несовершеннолетних выявили и пресекли 1407 административных правонарушений, из которых 1314 – нарушение антиалкогольного законодательства и 74 – мелкое хулиганство.</w:t>
      </w:r>
    </w:p>
    <w:p w:rsidR="002A5A33" w:rsidRPr="00431209" w:rsidRDefault="002A5A33" w:rsidP="002A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209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атамана Кубанского казачьего войска от          26 декабря 2016 года № 214 «Об организации работы казачьих дружин по участию в защите Государственной границы Российской Федерации в 2017 году» в муниципальном образовании Ейский район члены добровольной казачьей дружины, в количестве 16 человек, совместно с пограничниками выполняют задачи по обеспечению контроля за соблюдением режима Государственной границы Российской Федерации и по</w:t>
      </w:r>
      <w:proofErr w:type="gramEnd"/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 разъяснению гражданам пограничных правил. Членами добровольной казачьей дружины, совместно с пограничниками осуществлено 920 рейдов на охрану Государственной границы. </w:t>
      </w:r>
    </w:p>
    <w:p w:rsidR="002A5A33" w:rsidRPr="00431209" w:rsidRDefault="002A5A33" w:rsidP="002A5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09">
        <w:rPr>
          <w:rFonts w:ascii="Times New Roman" w:eastAsia="Times New Roman" w:hAnsi="Times New Roman" w:cs="Times New Roman"/>
          <w:sz w:val="28"/>
          <w:szCs w:val="28"/>
        </w:rPr>
        <w:t>В ходе совместного несения службы в 2017 году было выявлено</w:t>
      </w:r>
      <w:r w:rsidR="00F56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 13 нарушителей пограничного режима и 22 нарушителя в сфере охраны водных биоресурсов. </w:t>
      </w:r>
    </w:p>
    <w:p w:rsidR="002A5A33" w:rsidRPr="003A0F0E" w:rsidRDefault="002A5A33" w:rsidP="002A5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Постановления главы администрации (губернатора) Краснодарского края от 5 октября 2015 года № 941 «Об утверждении государственной программы Краснодарского края «Противодействие незаконному обороту наркотиков», создана казачья мобильная группа Ейского РКО для проведения мероприятий совместно с </w:t>
      </w:r>
      <w:proofErr w:type="spellStart"/>
      <w:r w:rsidRPr="00431209">
        <w:rPr>
          <w:rFonts w:ascii="Times New Roman" w:eastAsia="Times New Roman" w:hAnsi="Times New Roman" w:cs="Times New Roman"/>
          <w:sz w:val="28"/>
          <w:szCs w:val="28"/>
        </w:rPr>
        <w:t>Ейским</w:t>
      </w:r>
      <w:proofErr w:type="spellEnd"/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 МРО РУ ФСКН РФ </w:t>
      </w:r>
      <w:proofErr w:type="gramStart"/>
      <w:r w:rsidRPr="0043120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31209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Краснодарскому краю и отделом МВД России по Ейскому району по предупреждению незаконного распространения наркотических средств на территории муниципального образования Ейский район, участвовали в мероприятиях по выявлению и уничтожению очагов культивированной и дикорастущей конопли, а также в рейдах по проверке мест пребывания и отдыха молодежи в вечернее и ночное время.</w:t>
      </w:r>
    </w:p>
    <w:p w:rsidR="003A0F0E" w:rsidRPr="003A0F0E" w:rsidRDefault="003A0F0E" w:rsidP="003A0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Казаки Ейского районного казачьего общества приняли активное участие в проведении месячника оборонно-массовой и военно-патриотической работы, в ходе которого были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соревнования на Кубок атамана Ейского РКО по традиционным казачьим играм;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соревнования по казачьему троеборью среди допризывной казачьей молодежи;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турнир на кубок Героя России </w:t>
      </w:r>
      <w:proofErr w:type="spellStart"/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В.Е.Едаменко</w:t>
      </w:r>
      <w:proofErr w:type="spellEnd"/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казачьему рукопашному бою; 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соревнования по основам военной службы и др.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Парадный расчет казаков Ейского РКО и кадеты классов казачьей направленности участвовали в парадах, посвященных 320-й годовщине со дня образования Кубанского казачьего войска и Дня Кубанского казач</w:t>
      </w:r>
      <w:r w:rsidR="00932FB1">
        <w:rPr>
          <w:rFonts w:ascii="Times New Roman" w:eastAsia="Times New Roman" w:hAnsi="Times New Roman" w:cs="Times New Roman"/>
          <w:sz w:val="28"/>
          <w:szCs w:val="28"/>
        </w:rPr>
        <w:t>ьего войска, а также 9 мая на 72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-ю годовщину Велик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Победы советского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народа в Великой Отечественной войне 1941 – 1945 г</w:t>
      </w:r>
      <w:r w:rsidR="00C079EC">
        <w:rPr>
          <w:rFonts w:ascii="Times New Roman" w:eastAsia="Times New Roman" w:hAnsi="Times New Roman" w:cs="Times New Roman"/>
          <w:sz w:val="28"/>
          <w:szCs w:val="28"/>
        </w:rPr>
        <w:t>одов.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Казаки Ейского РКО принимали участие в митингах, уроках мужества и дру</w:t>
      </w:r>
      <w:r w:rsidR="008C33F4">
        <w:rPr>
          <w:rFonts w:ascii="Times New Roman" w:eastAsia="Times New Roman" w:hAnsi="Times New Roman" w:cs="Times New Roman"/>
          <w:sz w:val="28"/>
          <w:szCs w:val="28"/>
        </w:rPr>
        <w:t>гих мероприятиях, посвященных 72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-ой годовщине Великой Победы, Дню памяти и скорби, Дням воинской славы и памятным датам России.</w:t>
      </w:r>
    </w:p>
    <w:p w:rsidR="001A1E40" w:rsidRPr="00F62475" w:rsidRDefault="003A0F0E" w:rsidP="000D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7">
        <w:rPr>
          <w:rFonts w:ascii="Times New Roman" w:eastAsia="Times New Roman" w:hAnsi="Times New Roman" w:cs="Times New Roman"/>
          <w:sz w:val="28"/>
          <w:szCs w:val="28"/>
        </w:rPr>
        <w:t xml:space="preserve">В сентябре 2017 года казаки Ейского РКО приняли активное участие в 3-х дневных военно-полевых сборах </w:t>
      </w:r>
      <w:r w:rsidR="00C26106" w:rsidRPr="007353E7">
        <w:rPr>
          <w:rFonts w:ascii="Times New Roman" w:eastAsia="Times New Roman" w:hAnsi="Times New Roman" w:cs="Times New Roman"/>
          <w:sz w:val="28"/>
          <w:szCs w:val="28"/>
        </w:rPr>
        <w:t>1-го Запорожского Императрицы Екатерины Великой полка Ейского отдела Кубанского казачьего войска</w:t>
      </w:r>
      <w:r w:rsidRPr="007353E7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проводились на базе </w:t>
      </w:r>
      <w:proofErr w:type="spellStart"/>
      <w:proofErr w:type="gramStart"/>
      <w:r w:rsidR="001A1E40" w:rsidRPr="00F62475">
        <w:rPr>
          <w:rFonts w:ascii="Times New Roman" w:hAnsi="Times New Roman" w:cs="Times New Roman"/>
          <w:sz w:val="28"/>
          <w:szCs w:val="28"/>
        </w:rPr>
        <w:t>зенитно</w:t>
      </w:r>
      <w:proofErr w:type="spellEnd"/>
      <w:r w:rsidR="00F62475">
        <w:rPr>
          <w:rFonts w:ascii="Times New Roman" w:hAnsi="Times New Roman" w:cs="Times New Roman"/>
          <w:sz w:val="28"/>
          <w:szCs w:val="28"/>
        </w:rPr>
        <w:t xml:space="preserve"> </w:t>
      </w:r>
      <w:r w:rsidR="001A1E40" w:rsidRPr="00F62475">
        <w:rPr>
          <w:rFonts w:ascii="Times New Roman" w:hAnsi="Times New Roman" w:cs="Times New Roman"/>
          <w:sz w:val="28"/>
          <w:szCs w:val="28"/>
        </w:rPr>
        <w:t>-</w:t>
      </w:r>
      <w:r w:rsidR="00F62475">
        <w:rPr>
          <w:rFonts w:ascii="Times New Roman" w:hAnsi="Times New Roman" w:cs="Times New Roman"/>
          <w:sz w:val="28"/>
          <w:szCs w:val="28"/>
        </w:rPr>
        <w:t xml:space="preserve"> </w:t>
      </w:r>
      <w:r w:rsidR="001A1E40" w:rsidRPr="00F62475">
        <w:rPr>
          <w:rFonts w:ascii="Times New Roman" w:hAnsi="Times New Roman" w:cs="Times New Roman"/>
          <w:sz w:val="28"/>
          <w:szCs w:val="28"/>
        </w:rPr>
        <w:t>ракетного</w:t>
      </w:r>
      <w:proofErr w:type="gramEnd"/>
      <w:r w:rsidR="001A1E40" w:rsidRPr="00F62475">
        <w:rPr>
          <w:rFonts w:ascii="Times New Roman" w:hAnsi="Times New Roman" w:cs="Times New Roman"/>
          <w:sz w:val="28"/>
          <w:szCs w:val="28"/>
        </w:rPr>
        <w:t xml:space="preserve"> артиллерийского полигона (ЗРАП) </w:t>
      </w:r>
      <w:r w:rsidR="00F62475" w:rsidRPr="00F624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E40" w:rsidRPr="00F62475">
        <w:rPr>
          <w:rFonts w:ascii="Times New Roman" w:hAnsi="Times New Roman" w:cs="Times New Roman"/>
          <w:sz w:val="28"/>
          <w:szCs w:val="28"/>
        </w:rPr>
        <w:t>726 учебного центра ПВО Сухопутных войск (войсковая часть 33859).</w:t>
      </w:r>
    </w:p>
    <w:p w:rsidR="000D0452" w:rsidRPr="003A0F0E" w:rsidRDefault="000D0452" w:rsidP="000D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E7">
        <w:rPr>
          <w:rFonts w:ascii="Times New Roman" w:eastAsia="Times New Roman" w:hAnsi="Times New Roman" w:cs="Times New Roman"/>
          <w:sz w:val="28"/>
          <w:szCs w:val="28"/>
        </w:rPr>
        <w:t>Вместе с казаками Ейского РКО в этих сборах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и воспитанники военно-патриотического центра «Звезда» Ейского района.</w:t>
      </w:r>
    </w:p>
    <w:p w:rsidR="000D0452" w:rsidRPr="003A0F0E" w:rsidRDefault="000D0452" w:rsidP="000D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В ходе сборов казаки восстанавливали и развивали навыки военной службы, воспитывали у допризывной молодежи качества, необходимые защитникам Отечества.</w:t>
      </w:r>
    </w:p>
    <w:p w:rsidR="003A0F0E" w:rsidRPr="003A0F0E" w:rsidRDefault="003A0F0E" w:rsidP="003A0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06">
        <w:rPr>
          <w:rFonts w:ascii="Times New Roman" w:eastAsia="Times New Roman" w:hAnsi="Times New Roman" w:cs="Times New Roman"/>
          <w:sz w:val="28"/>
          <w:szCs w:val="28"/>
        </w:rPr>
        <w:t>Проводились спортивные соревнования среди учащихся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классов и групп казачьей направленности, допризывной казачьей молодежи.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На базе 859 ЦБП и ПЛС МА ВМФ (в/ч 49371) проводилась ежегодная районная молодежная военно-патриотическая игра «Вьюга», посвященная 74-й годовщине освобождения г.</w:t>
      </w:r>
      <w:r w:rsidR="00BE2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Ейска и Ейского района от немецко-фашистских захватчиков, которая проходила при непосредственном участии казачат из классов и групп казачьей направленности.</w:t>
      </w:r>
    </w:p>
    <w:p w:rsidR="003A0F0E" w:rsidRPr="003A0F0E" w:rsidRDefault="003A0F0E" w:rsidP="003A0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В период проведения призывных кампаний атаманы, члены хуторских казачьих обществ участвовали в проведении Дней призывников и торжественных проводах односельчан в ряды Вооруженных сил.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Члены призывной комиссии основного и резервного состава атаман Ейского РКО Ю.Г.Ковров и начальник казачьего штаба Д.А.Овсянников участвовали в работе призывной комиссии муниципального образования Ейский район.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Атаманами казачьих обществ Ейского РКО совместно с казаками-ветеранами проводились выступления в классах казачьей направленности и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других образовательных заведениях района на тему: «Героические подвиги кубанских 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казаков».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Ейского района осуществляют свою деятельность военно-патриотические клубы (ВПК) казачьей молодежи хуторских казачьих обществ: ВПК «Казачья вольница» </w:t>
      </w:r>
      <w:proofErr w:type="spellStart"/>
      <w:r w:rsidRPr="003A0F0E">
        <w:rPr>
          <w:rFonts w:ascii="Times New Roman" w:eastAsia="Times New Roman" w:hAnsi="Times New Roman" w:cs="Times New Roman"/>
          <w:sz w:val="28"/>
          <w:szCs w:val="28"/>
        </w:rPr>
        <w:t>Широчанского</w:t>
      </w:r>
      <w:proofErr w:type="spellEnd"/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ХКО, ВПК «Звезда-2» Краснофлотского ХКО, ВПК им. атамана С.И.Белого Октябрьского ХКО, 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ВПК 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«Ейский казачек»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0F0E">
        <w:rPr>
          <w:rFonts w:ascii="Times New Roman" w:eastAsia="Times New Roman" w:hAnsi="Times New Roman" w:cs="Times New Roman"/>
          <w:sz w:val="28"/>
          <w:szCs w:val="28"/>
        </w:rPr>
        <w:t>Должанского</w:t>
      </w:r>
      <w:proofErr w:type="spellEnd"/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ХКО.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F0E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Ейский район оказывала содействие казачьему обществу в перевозке на пассажирском автотранспорте казаков, членов их семей и учащихся казачьих классов для участия в мероприятиях, посвященных 26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ой годовщине со дня принятия Закона </w:t>
      </w:r>
      <w:r w:rsidR="005F2C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РСФСР «О реабилитации репрессированных народов» и Дню кубанского казачества», а также в мероприятиях, посвященных знаменитой «Кущевской атаке» кубанских казаков в годы Великой Отечественной войны, участвовали</w:t>
      </w:r>
      <w:r w:rsidR="0023436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0F0E">
        <w:rPr>
          <w:rFonts w:ascii="Times New Roman" w:eastAsia="Times New Roman" w:hAnsi="Times New Roman" w:cs="Times New Roman"/>
          <w:sz w:val="28"/>
          <w:szCs w:val="28"/>
        </w:rPr>
        <w:t>Тиховских</w:t>
      </w:r>
      <w:proofErr w:type="spellEnd"/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0F0E">
        <w:rPr>
          <w:rFonts w:ascii="Times New Roman" w:eastAsia="Times New Roman" w:hAnsi="Times New Roman" w:cs="Times New Roman"/>
          <w:sz w:val="28"/>
          <w:szCs w:val="28"/>
        </w:rPr>
        <w:t>Незамаевских</w:t>
      </w:r>
      <w:proofErr w:type="spellEnd"/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23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поминовениях.</w:t>
      </w:r>
    </w:p>
    <w:p w:rsidR="003A0F0E" w:rsidRPr="003A0F0E" w:rsidRDefault="003A0F0E" w:rsidP="003A0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Также был проведен районный фольклорный фестиваль «Ейский казачок».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(17):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образцовый вокальный ансамбль «</w:t>
      </w:r>
      <w:proofErr w:type="spellStart"/>
      <w:r w:rsidRPr="003A0F0E">
        <w:rPr>
          <w:rFonts w:ascii="Times New Roman" w:eastAsia="Times New Roman" w:hAnsi="Times New Roman" w:cs="Times New Roman"/>
          <w:sz w:val="28"/>
          <w:szCs w:val="28"/>
        </w:rPr>
        <w:t>Ейские</w:t>
      </w:r>
      <w:proofErr w:type="spellEnd"/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казачата»;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народный хор «Казачий круг»;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народный хор русской и казачьей песни;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хор кубанской казачьей песни «Голоса Кубани»;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ансамбль казачьей песни «Гуляй душа»;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народный ансамбль казачьей песни;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хор ветеранов «Неиссякаемые родники»;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вокальный коллектив «Родные напевы»;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вокальная группа «Кубанская песня»;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НСК «Хор ветеранов труда»;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вокальный коллектив «Казачок»;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хоровой коллектив «Играй гармонь»;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народный хор «Родные напевы»;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мужская группа малого хора «Станичники»;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народный самодеятельный хор русской и казачьей песни «Кубанская околица»;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народный самодеятельный коллектив «</w:t>
      </w:r>
      <w:proofErr w:type="spellStart"/>
      <w:r w:rsidRPr="003A0F0E">
        <w:rPr>
          <w:rFonts w:ascii="Times New Roman" w:eastAsia="Times New Roman" w:hAnsi="Times New Roman" w:cs="Times New Roman"/>
          <w:sz w:val="28"/>
          <w:szCs w:val="28"/>
        </w:rPr>
        <w:t>Гармошечка</w:t>
      </w:r>
      <w:proofErr w:type="spellEnd"/>
      <w:r w:rsidRPr="003A0F0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0F0E" w:rsidRPr="003A0F0E" w:rsidRDefault="003A0F0E" w:rsidP="003A0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>- вокальный ансамбль «Родные напевы».</w:t>
      </w:r>
    </w:p>
    <w:p w:rsidR="003A0F0E" w:rsidRPr="003A0F0E" w:rsidRDefault="003A0F0E" w:rsidP="003A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Данные творческие коллективы своей творческой и просветительской деятельностью вносят большой вклад в поднятие культурной жизни Ейского района 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0E">
        <w:rPr>
          <w:rFonts w:ascii="Times New Roman" w:eastAsia="Times New Roman" w:hAnsi="Times New Roman" w:cs="Times New Roman"/>
          <w:sz w:val="28"/>
          <w:szCs w:val="28"/>
        </w:rPr>
        <w:t xml:space="preserve"> Кубани.</w:t>
      </w:r>
    </w:p>
    <w:p w:rsidR="004D3403" w:rsidRPr="00E84810" w:rsidRDefault="004D3403" w:rsidP="00075281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sectPr w:rsidR="004D3403" w:rsidRPr="00E84810" w:rsidSect="00F5627D">
      <w:headerReference w:type="even" r:id="rId6"/>
      <w:headerReference w:type="default" r:id="rId7"/>
      <w:pgSz w:w="11906" w:h="16838"/>
      <w:pgMar w:top="1134" w:right="49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5B" w:rsidRDefault="005F2C5B" w:rsidP="00A109DE">
      <w:pPr>
        <w:spacing w:after="0" w:line="240" w:lineRule="auto"/>
      </w:pPr>
      <w:r>
        <w:separator/>
      </w:r>
    </w:p>
  </w:endnote>
  <w:endnote w:type="continuationSeparator" w:id="1">
    <w:p w:rsidR="005F2C5B" w:rsidRDefault="005F2C5B" w:rsidP="00A1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5B" w:rsidRDefault="005F2C5B" w:rsidP="00A109DE">
      <w:pPr>
        <w:spacing w:after="0" w:line="240" w:lineRule="auto"/>
      </w:pPr>
      <w:r>
        <w:separator/>
      </w:r>
    </w:p>
  </w:footnote>
  <w:footnote w:type="continuationSeparator" w:id="1">
    <w:p w:rsidR="005F2C5B" w:rsidRDefault="005F2C5B" w:rsidP="00A1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B" w:rsidRDefault="005F2C5B" w:rsidP="00F56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C5B" w:rsidRDefault="005F2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B" w:rsidRDefault="005F2C5B" w:rsidP="00F56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369">
      <w:rPr>
        <w:rStyle w:val="a5"/>
        <w:noProof/>
      </w:rPr>
      <w:t>3</w:t>
    </w:r>
    <w:r>
      <w:rPr>
        <w:rStyle w:val="a5"/>
      </w:rPr>
      <w:fldChar w:fldCharType="end"/>
    </w:r>
  </w:p>
  <w:p w:rsidR="005F2C5B" w:rsidRDefault="005F2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DB0"/>
    <w:rsid w:val="000272B2"/>
    <w:rsid w:val="00037EE5"/>
    <w:rsid w:val="0004030F"/>
    <w:rsid w:val="00075281"/>
    <w:rsid w:val="000D0452"/>
    <w:rsid w:val="0011413F"/>
    <w:rsid w:val="00122D2F"/>
    <w:rsid w:val="00130160"/>
    <w:rsid w:val="001A1E40"/>
    <w:rsid w:val="00234369"/>
    <w:rsid w:val="002920AB"/>
    <w:rsid w:val="002A3DB0"/>
    <w:rsid w:val="002A5A33"/>
    <w:rsid w:val="002B2D19"/>
    <w:rsid w:val="002F25D0"/>
    <w:rsid w:val="003025B7"/>
    <w:rsid w:val="00346152"/>
    <w:rsid w:val="00352DA4"/>
    <w:rsid w:val="0037341B"/>
    <w:rsid w:val="003A0F0E"/>
    <w:rsid w:val="003F4229"/>
    <w:rsid w:val="00431209"/>
    <w:rsid w:val="00432765"/>
    <w:rsid w:val="004A1B84"/>
    <w:rsid w:val="004D3403"/>
    <w:rsid w:val="0056562F"/>
    <w:rsid w:val="005F2C5B"/>
    <w:rsid w:val="0061229A"/>
    <w:rsid w:val="007073A4"/>
    <w:rsid w:val="007353E7"/>
    <w:rsid w:val="007865A8"/>
    <w:rsid w:val="0083713D"/>
    <w:rsid w:val="008755FD"/>
    <w:rsid w:val="008C33F4"/>
    <w:rsid w:val="00914C00"/>
    <w:rsid w:val="00932FB1"/>
    <w:rsid w:val="009E30B7"/>
    <w:rsid w:val="00A03AF9"/>
    <w:rsid w:val="00A109DE"/>
    <w:rsid w:val="00A36381"/>
    <w:rsid w:val="00AC2A9E"/>
    <w:rsid w:val="00B7493F"/>
    <w:rsid w:val="00B80272"/>
    <w:rsid w:val="00B83E53"/>
    <w:rsid w:val="00B9420B"/>
    <w:rsid w:val="00BE2D85"/>
    <w:rsid w:val="00C079EC"/>
    <w:rsid w:val="00C15150"/>
    <w:rsid w:val="00C26106"/>
    <w:rsid w:val="00C43A9A"/>
    <w:rsid w:val="00C5734A"/>
    <w:rsid w:val="00C77738"/>
    <w:rsid w:val="00CC5655"/>
    <w:rsid w:val="00CD3C5A"/>
    <w:rsid w:val="00CF23DF"/>
    <w:rsid w:val="00D16B8B"/>
    <w:rsid w:val="00DE1C93"/>
    <w:rsid w:val="00E22DC8"/>
    <w:rsid w:val="00E47ADB"/>
    <w:rsid w:val="00E63983"/>
    <w:rsid w:val="00E84810"/>
    <w:rsid w:val="00ED39B1"/>
    <w:rsid w:val="00F26E33"/>
    <w:rsid w:val="00F41639"/>
    <w:rsid w:val="00F5627D"/>
    <w:rsid w:val="00F62475"/>
    <w:rsid w:val="00FB1266"/>
    <w:rsid w:val="00FB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E"/>
  </w:style>
  <w:style w:type="paragraph" w:styleId="3">
    <w:name w:val="heading 3"/>
    <w:basedOn w:val="a"/>
    <w:next w:val="a"/>
    <w:link w:val="30"/>
    <w:semiHidden/>
    <w:unhideWhenUsed/>
    <w:qFormat/>
    <w:rsid w:val="007865A8"/>
    <w:pPr>
      <w:keepNext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3D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3DB0"/>
  </w:style>
  <w:style w:type="character" w:customStyle="1" w:styleId="30">
    <w:name w:val="Заголовок 3 Знак"/>
    <w:basedOn w:val="a0"/>
    <w:link w:val="3"/>
    <w:semiHidden/>
    <w:rsid w:val="007865A8"/>
    <w:rPr>
      <w:rFonts w:ascii="Times New Roman" w:eastAsia="Calibri" w:hAnsi="Times New Roman" w:cs="Times New Roman"/>
      <w:bCs/>
      <w:i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2018-09-05T08:16:00Z</dcterms:created>
  <dcterms:modified xsi:type="dcterms:W3CDTF">2018-09-12T05:22:00Z</dcterms:modified>
</cp:coreProperties>
</file>