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D8D" w:rsidRPr="00866A06" w:rsidRDefault="003E7D8D" w:rsidP="003E7D8D">
      <w:pPr>
        <w:spacing w:line="240" w:lineRule="auto"/>
        <w:jc w:val="center"/>
        <w:rPr>
          <w:rFonts w:ascii="Arial Black" w:eastAsia="Times New Roman" w:hAnsi="Arial Black" w:cs="Times New Roman"/>
          <w:b/>
          <w:caps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866A06">
        <w:rPr>
          <w:rFonts w:ascii="Arial Black" w:eastAsia="Times New Roman" w:hAnsi="Arial Black" w:cs="Times New Roman"/>
          <w:b/>
          <w:cap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B3BA0C0" wp14:editId="2992B2DA">
            <wp:extent cx="2383790" cy="7804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7CB0" w:rsidRPr="00866A06" w:rsidRDefault="00457AE4" w:rsidP="00A7452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</w:pPr>
      <w:r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 xml:space="preserve">О </w:t>
      </w:r>
      <w:r w:rsidR="00407CB0"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>НОВЫ</w:t>
      </w:r>
      <w:r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>х</w:t>
      </w:r>
      <w:r w:rsidR="00407CB0"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 xml:space="preserve"> </w:t>
      </w:r>
      <w:r w:rsidR="00D73672"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 xml:space="preserve">тарифах и </w:t>
      </w:r>
      <w:r w:rsidR="00407CB0"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>диапазон</w:t>
      </w:r>
      <w:r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>ах</w:t>
      </w:r>
      <w:r w:rsidR="00407CB0"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 xml:space="preserve"> </w:t>
      </w:r>
      <w:r w:rsidR="00D73672"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>потребления</w:t>
      </w:r>
      <w:r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 xml:space="preserve"> </w:t>
      </w:r>
      <w:r w:rsidR="00D73672"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 xml:space="preserve">Электрической энергии </w:t>
      </w:r>
      <w:r w:rsidR="00A7452A" w:rsidRPr="00866A06">
        <w:rPr>
          <w:rFonts w:ascii="Times New Roman" w:eastAsia="Times New Roman" w:hAnsi="Times New Roman" w:cs="Times New Roman"/>
          <w:b/>
          <w:caps/>
          <w:color w:val="000000" w:themeColor="text1"/>
          <w:sz w:val="32"/>
          <w:szCs w:val="32"/>
          <w:lang w:eastAsia="ru-RU"/>
        </w:rPr>
        <w:t>на 2025 год</w:t>
      </w:r>
    </w:p>
    <w:p w:rsidR="0046463A" w:rsidRPr="00866A06" w:rsidRDefault="00866A06" w:rsidP="006C6F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Издан </w:t>
      </w:r>
      <w:hyperlink r:id="rId8" w:history="1">
        <w:r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п</w:t>
        </w:r>
        <w:r w:rsidR="0046463A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риказ</w:t>
        </w:r>
        <w:r w:rsidR="0006300A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 xml:space="preserve"> </w:t>
        </w:r>
        <w:r w:rsidR="00407CB0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д</w:t>
        </w:r>
        <w:r w:rsidR="0006300A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 xml:space="preserve">епартамента государственного регулирования тарифов Краснодарского края </w:t>
        </w:r>
      </w:hyperlink>
      <w:r w:rsidR="00F13357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hyperlink r:id="rId9" w:history="1">
        <w:r w:rsidR="0006300A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от 2</w:t>
        </w:r>
        <w:r w:rsidR="00407CB0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5</w:t>
        </w:r>
        <w:r w:rsidR="0006300A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.11.202</w:t>
        </w:r>
        <w:r w:rsidR="00407CB0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4</w:t>
        </w:r>
        <w:r w:rsidR="00F13357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 xml:space="preserve"> № </w:t>
        </w:r>
        <w:r w:rsidR="0006300A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2</w:t>
        </w:r>
        <w:r w:rsidR="00407CB0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4</w:t>
        </w:r>
        <w:r w:rsidR="0006300A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/202</w:t>
        </w:r>
        <w:r w:rsidR="00407CB0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4</w:t>
        </w:r>
        <w:r w:rsidR="0006300A" w:rsidRPr="00866A06">
          <w:rPr>
            <w:rFonts w:ascii="Times New Roman" w:eastAsia="Times New Roman" w:hAnsi="Times New Roman" w:cs="Times New Roman"/>
            <w:b/>
            <w:color w:val="000000" w:themeColor="text1"/>
            <w:sz w:val="28"/>
            <w:szCs w:val="28"/>
            <w:lang w:eastAsia="ru-RU"/>
          </w:rPr>
          <w:t>-э</w:t>
        </w:r>
      </w:hyperlink>
      <w:r w:rsidR="0046463A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46463A" w:rsidRPr="00866A06" w:rsidRDefault="0046463A" w:rsidP="006C6F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(Вступает в силу с 01.01.2025).</w:t>
      </w:r>
    </w:p>
    <w:p w:rsidR="006C6FB1" w:rsidRPr="002E122C" w:rsidRDefault="006C6FB1" w:rsidP="004646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eastAsia="ru-RU"/>
        </w:rPr>
      </w:pPr>
    </w:p>
    <w:p w:rsidR="00A04EBC" w:rsidRPr="00866A06" w:rsidRDefault="006C6FB1" w:rsidP="004646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Приказом д</w:t>
      </w:r>
      <w:r w:rsidR="00F13357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 населения и приравненных к нему категорий потребителей Краснодарского края, Республики Адыгея и федеральной территории «Сириус» в едином размере</w:t>
      </w:r>
      <w:r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04EBC" w:rsidRPr="00866A06" w:rsidRDefault="0046463A" w:rsidP="006C6FB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</w:t>
      </w:r>
      <w:r w:rsidR="00A04EBC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становлены </w:t>
      </w:r>
      <w:r w:rsidR="00F13357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тарифы на электроэнергию</w:t>
      </w:r>
      <w:r w:rsidR="00C75ED8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 2025 год</w:t>
      </w:r>
      <w:r w:rsidR="006C6FB1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C6FB1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которые изменятся </w:t>
      </w:r>
      <w:r w:rsidR="003E7D8D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</w:t>
      </w:r>
      <w:r w:rsidR="006C6FB1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01.07.2025.</w:t>
      </w:r>
    </w:p>
    <w:p w:rsidR="006C6FB1" w:rsidRPr="00866A06" w:rsidRDefault="006C6FB1" w:rsidP="00EE5B7C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01.01.2025 существенно изменены пороговые значения диапазонов объемов потребления электроэнергии.</w:t>
      </w:r>
    </w:p>
    <w:p w:rsidR="00D73672" w:rsidRPr="00866A06" w:rsidRDefault="00866A06" w:rsidP="00EE5B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C6FB1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частности, д</w:t>
      </w:r>
      <w:r w:rsidR="0046463A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ля </w:t>
      </w:r>
      <w:r w:rsidR="009D29FE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населени</w:t>
      </w:r>
      <w:r w:rsidR="0046463A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и приравненны</w:t>
      </w:r>
      <w:r w:rsidR="00EE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46463A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нему категориям</w:t>
      </w:r>
      <w:r w:rsidR="009D29FE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потребителей</w:t>
      </w:r>
      <w:r w:rsidR="00C84A01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проживающи</w:t>
      </w:r>
      <w:r w:rsidR="006C6FB1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C84A01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84A01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город</w:t>
      </w:r>
      <w:r w:rsidR="007242A0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ских</w:t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населенных пунктах</w:t>
      </w:r>
      <w:r w:rsidR="00FA640A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испо</w:t>
      </w:r>
      <w:r w:rsidR="00C75ED8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льзующих газовые плиты для пище</w:t>
      </w:r>
      <w:r w:rsidR="00FA640A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приготовления</w:t>
      </w:r>
      <w:r w:rsidR="00FA640A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46463A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установлены следующие </w:t>
      </w:r>
      <w:r w:rsidR="004B2CBE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одноставочные </w:t>
      </w:r>
      <w:r w:rsidR="00D73672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тарифы</w:t>
      </w:r>
      <w:r w:rsidR="00457AE4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</w:t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B2CBE" w:rsidRPr="00866A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руб./кВтч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6487"/>
        <w:gridCol w:w="1985"/>
        <w:gridCol w:w="1842"/>
      </w:tblGrid>
      <w:tr w:rsidR="00866A06" w:rsidRPr="00866A06" w:rsidTr="004B2CBE">
        <w:tc>
          <w:tcPr>
            <w:tcW w:w="6487" w:type="dxa"/>
          </w:tcPr>
          <w:p w:rsidR="004B2CBE" w:rsidRPr="00866A06" w:rsidRDefault="005273D9" w:rsidP="00457AE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EE5B7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жилых домах</w:t>
            </w:r>
            <w:r w:rsidR="0074467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и многоквартирных домах</w:t>
            </w:r>
          </w:p>
        </w:tc>
        <w:tc>
          <w:tcPr>
            <w:tcW w:w="1985" w:type="dxa"/>
          </w:tcPr>
          <w:p w:rsidR="004B2CBE" w:rsidRPr="00866A06" w:rsidRDefault="004B2CBE" w:rsidP="001B6B5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 полугодие</w:t>
            </w:r>
          </w:p>
        </w:tc>
        <w:tc>
          <w:tcPr>
            <w:tcW w:w="1842" w:type="dxa"/>
          </w:tcPr>
          <w:p w:rsidR="004B2CBE" w:rsidRPr="00866A06" w:rsidRDefault="004B2CBE" w:rsidP="004B2CB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 полугодие</w:t>
            </w:r>
          </w:p>
        </w:tc>
      </w:tr>
      <w:tr w:rsidR="00866A06" w:rsidRPr="00866A06" w:rsidTr="004B2CBE">
        <w:trPr>
          <w:trHeight w:val="376"/>
        </w:trPr>
        <w:tc>
          <w:tcPr>
            <w:tcW w:w="6487" w:type="dxa"/>
          </w:tcPr>
          <w:p w:rsidR="004B2CBE" w:rsidRPr="00866A06" w:rsidRDefault="004B2CBE" w:rsidP="004B2CB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 диапазон (до 1100 кВтч включительно)</w:t>
            </w:r>
          </w:p>
        </w:tc>
        <w:tc>
          <w:tcPr>
            <w:tcW w:w="1985" w:type="dxa"/>
          </w:tcPr>
          <w:p w:rsidR="004B2CBE" w:rsidRPr="00866A06" w:rsidRDefault="00866A06" w:rsidP="00457AE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6,53</w:t>
            </w:r>
          </w:p>
        </w:tc>
        <w:tc>
          <w:tcPr>
            <w:tcW w:w="1842" w:type="dxa"/>
          </w:tcPr>
          <w:p w:rsidR="004B2CBE" w:rsidRPr="00866A06" w:rsidRDefault="00866A06" w:rsidP="00457AE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7,35</w:t>
            </w:r>
          </w:p>
        </w:tc>
      </w:tr>
      <w:tr w:rsidR="00866A06" w:rsidRPr="00866A06" w:rsidTr="004B2CBE">
        <w:trPr>
          <w:trHeight w:val="389"/>
        </w:trPr>
        <w:tc>
          <w:tcPr>
            <w:tcW w:w="6487" w:type="dxa"/>
          </w:tcPr>
          <w:p w:rsidR="004B2CBE" w:rsidRPr="00866A06" w:rsidRDefault="004B2CBE" w:rsidP="004B2CB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 диапазон (от 1100 до 1700 кВтч включительно)</w:t>
            </w:r>
          </w:p>
        </w:tc>
        <w:tc>
          <w:tcPr>
            <w:tcW w:w="1985" w:type="dxa"/>
          </w:tcPr>
          <w:p w:rsidR="004B2CBE" w:rsidRPr="00866A06" w:rsidRDefault="00866A06" w:rsidP="00457AE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6,54</w:t>
            </w:r>
          </w:p>
        </w:tc>
        <w:tc>
          <w:tcPr>
            <w:tcW w:w="1842" w:type="dxa"/>
          </w:tcPr>
          <w:p w:rsidR="004B2CBE" w:rsidRPr="00866A06" w:rsidRDefault="00866A06" w:rsidP="00457AE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10,00</w:t>
            </w:r>
          </w:p>
        </w:tc>
      </w:tr>
      <w:tr w:rsidR="00866A06" w:rsidRPr="00866A06" w:rsidTr="004B2CBE">
        <w:trPr>
          <w:trHeight w:val="211"/>
        </w:trPr>
        <w:tc>
          <w:tcPr>
            <w:tcW w:w="6487" w:type="dxa"/>
          </w:tcPr>
          <w:p w:rsidR="004B2CBE" w:rsidRPr="00866A06" w:rsidRDefault="004B2CBE" w:rsidP="00457AE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 диапазон (свыше 1700 кВтч)</w:t>
            </w:r>
          </w:p>
        </w:tc>
        <w:tc>
          <w:tcPr>
            <w:tcW w:w="1985" w:type="dxa"/>
          </w:tcPr>
          <w:p w:rsidR="004B2CBE" w:rsidRPr="00866A06" w:rsidRDefault="00866A06" w:rsidP="00457AE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9,50</w:t>
            </w:r>
          </w:p>
        </w:tc>
        <w:tc>
          <w:tcPr>
            <w:tcW w:w="1842" w:type="dxa"/>
          </w:tcPr>
          <w:p w:rsidR="004B2CBE" w:rsidRPr="00866A06" w:rsidRDefault="00866A06" w:rsidP="00457AE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14,64</w:t>
            </w:r>
          </w:p>
        </w:tc>
      </w:tr>
    </w:tbl>
    <w:p w:rsidR="004B2CBE" w:rsidRPr="00866A06" w:rsidRDefault="004B2CBE" w:rsidP="004B2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 w:rsidR="00EE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населения и приравненных</w:t>
      </w:r>
      <w:r w:rsidR="00866A06"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нему категориям потребителей, </w:t>
      </w:r>
      <w:r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проживающих </w:t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городских населенных пунктах, </w:t>
      </w:r>
      <w:r w:rsid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помещениях, оборудованных</w:t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стационарными </w:t>
      </w:r>
      <w:r w:rsidR="00866A06"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электрически</w:t>
      </w:r>
      <w:r w:rsid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ми</w:t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плит</w:t>
      </w:r>
      <w:r w:rsid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ами</w:t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для пищеприготовления</w:t>
      </w:r>
      <w:r w:rsid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 не оборудованных электроотопительными установками</w:t>
      </w:r>
      <w:r w:rsidRPr="00866A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установлены следующие одноставочные тарифы:</w:t>
      </w:r>
    </w:p>
    <w:p w:rsidR="00866A06" w:rsidRPr="00866A06" w:rsidRDefault="00866A06" w:rsidP="00866A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      </w:t>
      </w:r>
      <w:r w:rsidR="001B6B5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</w:t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руб./кВтч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6487"/>
        <w:gridCol w:w="1985"/>
        <w:gridCol w:w="1842"/>
      </w:tblGrid>
      <w:tr w:rsidR="00866A06" w:rsidRPr="00866A06" w:rsidTr="00006C7B">
        <w:tc>
          <w:tcPr>
            <w:tcW w:w="6487" w:type="dxa"/>
          </w:tcPr>
          <w:p w:rsidR="00866A06" w:rsidRPr="00866A06" w:rsidRDefault="00EE5B7C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 жилых домах</w:t>
            </w:r>
          </w:p>
        </w:tc>
        <w:tc>
          <w:tcPr>
            <w:tcW w:w="1985" w:type="dxa"/>
          </w:tcPr>
          <w:p w:rsidR="00866A06" w:rsidRPr="00866A06" w:rsidRDefault="00866A06" w:rsidP="001B6B5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 полугодие</w:t>
            </w:r>
          </w:p>
        </w:tc>
        <w:tc>
          <w:tcPr>
            <w:tcW w:w="1842" w:type="dxa"/>
          </w:tcPr>
          <w:p w:rsidR="00866A06" w:rsidRPr="00866A06" w:rsidRDefault="00866A06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 полугодие</w:t>
            </w:r>
          </w:p>
        </w:tc>
      </w:tr>
      <w:tr w:rsidR="00E20B68" w:rsidRPr="00866A06" w:rsidTr="00006C7B">
        <w:trPr>
          <w:trHeight w:val="376"/>
        </w:trPr>
        <w:tc>
          <w:tcPr>
            <w:tcW w:w="6487" w:type="dxa"/>
          </w:tcPr>
          <w:p w:rsidR="00E20B68" w:rsidRPr="00866A06" w:rsidRDefault="00E20B68" w:rsidP="00E20B6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 диапазон (до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 кВтч включительно)</w:t>
            </w:r>
          </w:p>
        </w:tc>
        <w:tc>
          <w:tcPr>
            <w:tcW w:w="1985" w:type="dxa"/>
          </w:tcPr>
          <w:p w:rsidR="00E20B68" w:rsidRPr="00E20B68" w:rsidRDefault="00E20B68" w:rsidP="00D8177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4,57</w:t>
            </w:r>
          </w:p>
        </w:tc>
        <w:tc>
          <w:tcPr>
            <w:tcW w:w="1842" w:type="dxa"/>
          </w:tcPr>
          <w:p w:rsidR="00E20B68" w:rsidRPr="00866A06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5,15</w:t>
            </w:r>
          </w:p>
        </w:tc>
      </w:tr>
      <w:tr w:rsidR="00E20B68" w:rsidRPr="00866A06" w:rsidTr="00006C7B">
        <w:trPr>
          <w:trHeight w:val="389"/>
        </w:trPr>
        <w:tc>
          <w:tcPr>
            <w:tcW w:w="6487" w:type="dxa"/>
          </w:tcPr>
          <w:p w:rsidR="00E20B68" w:rsidRPr="00866A06" w:rsidRDefault="00E20B68" w:rsidP="00E20B6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 диапазон (от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00 до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850</w:t>
            </w: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кВтч включительно)</w:t>
            </w:r>
          </w:p>
        </w:tc>
        <w:tc>
          <w:tcPr>
            <w:tcW w:w="1985" w:type="dxa"/>
          </w:tcPr>
          <w:p w:rsidR="00E20B68" w:rsidRPr="00E20B68" w:rsidRDefault="00E20B68" w:rsidP="00D8177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4,58</w:t>
            </w:r>
          </w:p>
        </w:tc>
        <w:tc>
          <w:tcPr>
            <w:tcW w:w="1842" w:type="dxa"/>
          </w:tcPr>
          <w:p w:rsidR="00E20B68" w:rsidRPr="00866A06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7,00</w:t>
            </w:r>
          </w:p>
        </w:tc>
      </w:tr>
      <w:tr w:rsidR="00E20B68" w:rsidRPr="00866A06" w:rsidTr="00006C7B">
        <w:trPr>
          <w:trHeight w:val="211"/>
        </w:trPr>
        <w:tc>
          <w:tcPr>
            <w:tcW w:w="6487" w:type="dxa"/>
          </w:tcPr>
          <w:p w:rsidR="00E20B68" w:rsidRPr="00866A06" w:rsidRDefault="00E20B68" w:rsidP="00E20B6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 диапазон (свыше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850</w:t>
            </w: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кВтч)</w:t>
            </w:r>
          </w:p>
        </w:tc>
        <w:tc>
          <w:tcPr>
            <w:tcW w:w="1985" w:type="dxa"/>
          </w:tcPr>
          <w:p w:rsidR="00E20B68" w:rsidRPr="00E20B68" w:rsidRDefault="00E20B68" w:rsidP="00D8177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20B6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6,65</w:t>
            </w:r>
          </w:p>
        </w:tc>
        <w:tc>
          <w:tcPr>
            <w:tcW w:w="1842" w:type="dxa"/>
          </w:tcPr>
          <w:p w:rsidR="00E20B68" w:rsidRPr="00866A06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14,64</w:t>
            </w:r>
          </w:p>
        </w:tc>
      </w:tr>
    </w:tbl>
    <w:p w:rsidR="00866A06" w:rsidRPr="00866A06" w:rsidRDefault="00866A06" w:rsidP="00866A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  <w:t xml:space="preserve">       </w:t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="00EE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866A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руб./кВтч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6487"/>
        <w:gridCol w:w="1985"/>
        <w:gridCol w:w="1842"/>
      </w:tblGrid>
      <w:tr w:rsidR="00866A06" w:rsidRPr="00866A06" w:rsidTr="00006C7B">
        <w:tc>
          <w:tcPr>
            <w:tcW w:w="6487" w:type="dxa"/>
          </w:tcPr>
          <w:p w:rsidR="00866A06" w:rsidRPr="00866A06" w:rsidRDefault="00EE5B7C" w:rsidP="00EE5B7C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 помещениях многоквартирных жилых домов</w:t>
            </w:r>
          </w:p>
        </w:tc>
        <w:tc>
          <w:tcPr>
            <w:tcW w:w="1985" w:type="dxa"/>
          </w:tcPr>
          <w:p w:rsidR="00866A06" w:rsidRPr="00866A06" w:rsidRDefault="00866A06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1B6B5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полуг</w:t>
            </w: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одие</w:t>
            </w:r>
          </w:p>
        </w:tc>
        <w:tc>
          <w:tcPr>
            <w:tcW w:w="1842" w:type="dxa"/>
          </w:tcPr>
          <w:p w:rsidR="00866A06" w:rsidRPr="00866A06" w:rsidRDefault="00866A06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 полугодие</w:t>
            </w:r>
          </w:p>
        </w:tc>
      </w:tr>
      <w:tr w:rsidR="00E20B68" w:rsidRPr="00866A06" w:rsidTr="00006C7B">
        <w:trPr>
          <w:trHeight w:val="376"/>
        </w:trPr>
        <w:tc>
          <w:tcPr>
            <w:tcW w:w="6487" w:type="dxa"/>
          </w:tcPr>
          <w:p w:rsidR="00E20B68" w:rsidRPr="00866A06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 диапазон (до 1100 кВтч включительно)</w:t>
            </w:r>
          </w:p>
        </w:tc>
        <w:tc>
          <w:tcPr>
            <w:tcW w:w="1985" w:type="dxa"/>
          </w:tcPr>
          <w:p w:rsidR="00E20B68" w:rsidRPr="00E20B68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4,57</w:t>
            </w:r>
          </w:p>
        </w:tc>
        <w:tc>
          <w:tcPr>
            <w:tcW w:w="1842" w:type="dxa"/>
          </w:tcPr>
          <w:p w:rsidR="00E20B68" w:rsidRPr="00866A06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5,15</w:t>
            </w:r>
          </w:p>
        </w:tc>
      </w:tr>
      <w:tr w:rsidR="00E20B68" w:rsidRPr="00866A06" w:rsidTr="00006C7B">
        <w:trPr>
          <w:trHeight w:val="389"/>
        </w:trPr>
        <w:tc>
          <w:tcPr>
            <w:tcW w:w="6487" w:type="dxa"/>
          </w:tcPr>
          <w:p w:rsidR="00E20B68" w:rsidRPr="00866A06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 диапазон (от 1100 до 1700 кВтч включительно)</w:t>
            </w:r>
          </w:p>
        </w:tc>
        <w:tc>
          <w:tcPr>
            <w:tcW w:w="1985" w:type="dxa"/>
          </w:tcPr>
          <w:p w:rsidR="00E20B68" w:rsidRPr="00E20B68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4,58</w:t>
            </w:r>
          </w:p>
        </w:tc>
        <w:tc>
          <w:tcPr>
            <w:tcW w:w="1842" w:type="dxa"/>
          </w:tcPr>
          <w:p w:rsidR="00E20B68" w:rsidRPr="00866A06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7,00</w:t>
            </w:r>
          </w:p>
        </w:tc>
      </w:tr>
      <w:tr w:rsidR="00E20B68" w:rsidRPr="00866A06" w:rsidTr="00006C7B">
        <w:trPr>
          <w:trHeight w:val="211"/>
        </w:trPr>
        <w:tc>
          <w:tcPr>
            <w:tcW w:w="6487" w:type="dxa"/>
          </w:tcPr>
          <w:p w:rsidR="00E20B68" w:rsidRPr="00866A06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66A0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 диапазон (свыше 1700 кВтч)</w:t>
            </w:r>
          </w:p>
        </w:tc>
        <w:tc>
          <w:tcPr>
            <w:tcW w:w="1985" w:type="dxa"/>
          </w:tcPr>
          <w:p w:rsidR="00E20B68" w:rsidRPr="00E20B68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20B68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6,65</w:t>
            </w:r>
          </w:p>
        </w:tc>
        <w:tc>
          <w:tcPr>
            <w:tcW w:w="1842" w:type="dxa"/>
          </w:tcPr>
          <w:p w:rsidR="00E20B68" w:rsidRPr="00866A06" w:rsidRDefault="00E20B68" w:rsidP="00006C7B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14,64</w:t>
            </w:r>
          </w:p>
        </w:tc>
      </w:tr>
    </w:tbl>
    <w:p w:rsidR="00232EA8" w:rsidRDefault="00232EA8" w:rsidP="002E12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B68">
        <w:rPr>
          <w:rFonts w:ascii="Times New Roman" w:hAnsi="Times New Roman" w:cs="Times New Roman"/>
          <w:b/>
          <w:i/>
          <w:sz w:val="24"/>
          <w:szCs w:val="24"/>
        </w:rPr>
        <w:t>Электроэнергия</w:t>
      </w:r>
      <w:r w:rsidR="00FA640A" w:rsidRPr="00E20B68">
        <w:rPr>
          <w:rFonts w:ascii="Times New Roman" w:hAnsi="Times New Roman" w:cs="Times New Roman"/>
          <w:b/>
          <w:i/>
          <w:sz w:val="24"/>
          <w:szCs w:val="24"/>
        </w:rPr>
        <w:t xml:space="preserve">, потребленная на </w:t>
      </w:r>
      <w:r w:rsidRPr="00E20B68">
        <w:rPr>
          <w:rFonts w:ascii="Times New Roman" w:hAnsi="Times New Roman" w:cs="Times New Roman"/>
          <w:b/>
          <w:i/>
          <w:sz w:val="24"/>
          <w:szCs w:val="24"/>
        </w:rPr>
        <w:t>содержание общего имущества в МКД, и в домохозяйствах, состоящих из многодетных семей, используется без ограничения.</w:t>
      </w:r>
      <w:r w:rsidR="00E20B68" w:rsidRPr="00866A0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="00E20B68" w:rsidRPr="00866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Подробно обо всех диапазонах потребления электроэнергии можно узнать в приказе департамента, размещенном </w:t>
      </w:r>
      <w:r w:rsidR="00E20B68" w:rsidRPr="00866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сайте АО «НЭСК» (</w:t>
      </w:r>
      <w:r w:rsidR="00E20B68" w:rsidRPr="00866A06">
        <w:rPr>
          <w:rFonts w:ascii="Times New Roman" w:eastAsia="Times New Roman" w:hAnsi="Times New Roman" w:cs="Times New Roman"/>
          <w:b/>
          <w:color w:val="543991"/>
          <w:sz w:val="28"/>
          <w:szCs w:val="28"/>
          <w:lang w:val="en-US" w:eastAsia="ru-RU"/>
        </w:rPr>
        <w:t>www</w:t>
      </w:r>
      <w:r w:rsidR="00E20B68" w:rsidRPr="00866A06">
        <w:rPr>
          <w:rFonts w:ascii="Times New Roman" w:eastAsia="Times New Roman" w:hAnsi="Times New Roman" w:cs="Times New Roman"/>
          <w:b/>
          <w:color w:val="543991"/>
          <w:sz w:val="28"/>
          <w:szCs w:val="28"/>
          <w:lang w:eastAsia="ru-RU"/>
        </w:rPr>
        <w:t>.</w:t>
      </w:r>
      <w:r w:rsidR="00E20B68" w:rsidRPr="00866A06">
        <w:rPr>
          <w:rFonts w:ascii="Times New Roman" w:eastAsia="Times New Roman" w:hAnsi="Times New Roman" w:cs="Times New Roman"/>
          <w:b/>
          <w:color w:val="543991"/>
          <w:sz w:val="28"/>
          <w:szCs w:val="28"/>
          <w:lang w:val="en-US" w:eastAsia="ru-RU"/>
        </w:rPr>
        <w:t>nesk</w:t>
      </w:r>
      <w:r w:rsidR="00E20B68" w:rsidRPr="00866A06">
        <w:rPr>
          <w:rFonts w:ascii="Times New Roman" w:eastAsia="Times New Roman" w:hAnsi="Times New Roman" w:cs="Times New Roman"/>
          <w:b/>
          <w:color w:val="543991"/>
          <w:sz w:val="28"/>
          <w:szCs w:val="28"/>
          <w:lang w:eastAsia="ru-RU"/>
        </w:rPr>
        <w:t>.</w:t>
      </w:r>
      <w:r w:rsidR="00E20B68" w:rsidRPr="00866A06">
        <w:rPr>
          <w:rFonts w:ascii="Times New Roman" w:eastAsia="Times New Roman" w:hAnsi="Times New Roman" w:cs="Times New Roman"/>
          <w:b/>
          <w:color w:val="543991"/>
          <w:sz w:val="28"/>
          <w:szCs w:val="28"/>
          <w:lang w:val="en-US" w:eastAsia="ru-RU"/>
        </w:rPr>
        <w:t>ru</w:t>
      </w:r>
      <w:r w:rsidR="00E20B68" w:rsidRPr="00866A06">
        <w:rPr>
          <w:rFonts w:ascii="Times New Roman" w:eastAsia="Times New Roman" w:hAnsi="Times New Roman" w:cs="Times New Roman"/>
          <w:b/>
          <w:color w:val="543991"/>
          <w:sz w:val="28"/>
          <w:szCs w:val="28"/>
          <w:lang w:eastAsia="ru-RU"/>
        </w:rPr>
        <w:t xml:space="preserve">) </w:t>
      </w:r>
      <w:r w:rsidR="00E20B68" w:rsidRPr="00866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разделе «Тар</w:t>
      </w:r>
      <w:r w:rsidR="002E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ифы» - «Решения департамента».</w:t>
      </w:r>
    </w:p>
    <w:p w:rsidR="003A5926" w:rsidRPr="003A5926" w:rsidRDefault="003A5926" w:rsidP="002E12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A5926" w:rsidRDefault="003A5926" w:rsidP="002E12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Главный специалист Ейского участка</w:t>
      </w:r>
    </w:p>
    <w:p w:rsidR="003A5926" w:rsidRPr="002E122C" w:rsidRDefault="003A5926" w:rsidP="002E12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филиала АО «НЭСК» «Тимашевскэнергосбыт»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А.В. Лемехов</w:t>
      </w:r>
    </w:p>
    <w:sectPr w:rsidR="003A5926" w:rsidRPr="002E122C" w:rsidSect="003A5926">
      <w:pgSz w:w="11906" w:h="16838"/>
      <w:pgMar w:top="426" w:right="850" w:bottom="0" w:left="993" w:header="426" w:footer="708" w:gutter="0"/>
      <w:pgBorders w:offsetFrom="page">
        <w:top w:val="thinThickThinMediumGap" w:sz="24" w:space="24" w:color="543991"/>
        <w:left w:val="thinThickThinMediumGap" w:sz="24" w:space="24" w:color="543991"/>
        <w:bottom w:val="thinThickThinMediumGap" w:sz="24" w:space="24" w:color="543991"/>
        <w:right w:val="thinThickThinMediumGap" w:sz="24" w:space="24" w:color="54399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C29" w:rsidRDefault="00142C29" w:rsidP="003A5926">
      <w:pPr>
        <w:spacing w:after="0" w:line="240" w:lineRule="auto"/>
      </w:pPr>
      <w:r>
        <w:separator/>
      </w:r>
    </w:p>
  </w:endnote>
  <w:endnote w:type="continuationSeparator" w:id="0">
    <w:p w:rsidR="00142C29" w:rsidRDefault="00142C29" w:rsidP="003A5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C29" w:rsidRDefault="00142C29" w:rsidP="003A5926">
      <w:pPr>
        <w:spacing w:after="0" w:line="240" w:lineRule="auto"/>
      </w:pPr>
      <w:r>
        <w:separator/>
      </w:r>
    </w:p>
  </w:footnote>
  <w:footnote w:type="continuationSeparator" w:id="0">
    <w:p w:rsidR="00142C29" w:rsidRDefault="00142C29" w:rsidP="003A5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2011"/>
    <w:multiLevelType w:val="hybridMultilevel"/>
    <w:tmpl w:val="7B5E5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C1986"/>
    <w:multiLevelType w:val="hybridMultilevel"/>
    <w:tmpl w:val="3BC66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410FC"/>
    <w:multiLevelType w:val="hybridMultilevel"/>
    <w:tmpl w:val="613E1A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376332"/>
    <w:multiLevelType w:val="hybridMultilevel"/>
    <w:tmpl w:val="78F28150"/>
    <w:lvl w:ilvl="0" w:tplc="3FAE6A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43991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9BF"/>
    <w:rsid w:val="0006300A"/>
    <w:rsid w:val="000F422C"/>
    <w:rsid w:val="00141911"/>
    <w:rsid w:val="00142C29"/>
    <w:rsid w:val="001A64E9"/>
    <w:rsid w:val="001B6B5F"/>
    <w:rsid w:val="00232EA8"/>
    <w:rsid w:val="002E122C"/>
    <w:rsid w:val="0031094F"/>
    <w:rsid w:val="00316C84"/>
    <w:rsid w:val="003A5926"/>
    <w:rsid w:val="003E7D8D"/>
    <w:rsid w:val="00407CB0"/>
    <w:rsid w:val="00457AE4"/>
    <w:rsid w:val="0046463A"/>
    <w:rsid w:val="004B2CBE"/>
    <w:rsid w:val="005273D9"/>
    <w:rsid w:val="006C6FB1"/>
    <w:rsid w:val="007242A0"/>
    <w:rsid w:val="0072522E"/>
    <w:rsid w:val="00744673"/>
    <w:rsid w:val="007D65C8"/>
    <w:rsid w:val="00866A06"/>
    <w:rsid w:val="008D7A00"/>
    <w:rsid w:val="009D29FE"/>
    <w:rsid w:val="00A04EBC"/>
    <w:rsid w:val="00A12601"/>
    <w:rsid w:val="00A629BF"/>
    <w:rsid w:val="00A7452A"/>
    <w:rsid w:val="00C4636B"/>
    <w:rsid w:val="00C75ED8"/>
    <w:rsid w:val="00C84A01"/>
    <w:rsid w:val="00CE41CC"/>
    <w:rsid w:val="00D73672"/>
    <w:rsid w:val="00E20B68"/>
    <w:rsid w:val="00EA1BEB"/>
    <w:rsid w:val="00EE3E9F"/>
    <w:rsid w:val="00EE5B7C"/>
    <w:rsid w:val="00F13357"/>
    <w:rsid w:val="00FA640A"/>
    <w:rsid w:val="00FF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C9FC1-5D0F-407A-AD5F-1A8E0F31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3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1335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7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D8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D73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A5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A5926"/>
  </w:style>
  <w:style w:type="paragraph" w:styleId="aa">
    <w:name w:val="footer"/>
    <w:basedOn w:val="a"/>
    <w:link w:val="ab"/>
    <w:uiPriority w:val="99"/>
    <w:unhideWhenUsed/>
    <w:rsid w:val="003A5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A5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1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774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sk.ru/upload/%D0%A2%D0%B0%D1%80%D0%B8%D1%84%D1%8B%20%D0%BF%D0%BE%20%D0%BD%D0%B0%D1%81%D0%B5%D0%BB%D0%B5%D0%BD%D0%B8%D1%8E%20%D0%BD%D0%B0%202024%20%D0%B3%D0%BE%D0%B4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esk.ru/upload/%D0%A2%D0%B0%D1%80%D0%B8%D1%84%D1%8B%20%D0%BF%D0%BE%20%D0%BD%D0%B0%D1%81%D0%B5%D0%BB%D0%B5%D0%BD%D0%B8%D1%8E%20%D0%BD%D0%B0%202024%20%D0%B3%D0%BE%D0%B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Чикова Людмила Витальевна</dc:creator>
  <cp:lastModifiedBy>RePack by Diakov</cp:lastModifiedBy>
  <cp:revision>2</cp:revision>
  <cp:lastPrinted>2024-12-12T12:35:00Z</cp:lastPrinted>
  <dcterms:created xsi:type="dcterms:W3CDTF">2025-03-14T11:37:00Z</dcterms:created>
  <dcterms:modified xsi:type="dcterms:W3CDTF">2025-03-14T11:37:00Z</dcterms:modified>
</cp:coreProperties>
</file>