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3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-223519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-17.6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3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4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43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5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5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5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44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43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43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43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43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43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43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43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43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43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11 октября 2021 г. № 846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43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43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43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lang w:val="ru-RU"/>
        </w:rPr>
      </w:pPr>
      <w:r>
        <w:rPr>
          <w:b/>
          <w:sz w:val="28"/>
          <w:szCs w:val="28"/>
        </w:rPr>
        <w:t xml:space="preserve">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36 пос</w:t>
      </w:r>
      <w:r>
        <w:rPr>
          <w:b/>
          <w:sz w:val="28"/>
          <w:szCs w:val="28"/>
          <w:lang w:val="ru-RU"/>
        </w:rPr>
        <w:t xml:space="preserve">ё</w:t>
      </w:r>
      <w:r>
        <w:rPr>
          <w:b/>
          <w:sz w:val="28"/>
          <w:szCs w:val="28"/>
        </w:rPr>
        <w:t xml:space="preserve">лка Октябрьский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43"/>
        <w:ind w:right="851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43"/>
        <w:ind w:right="851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50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г.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 </w:t>
      </w:r>
      <w:r>
        <w:rPr>
          <w:szCs w:val="28"/>
        </w:rPr>
        <w:t xml:space="preserve">оказания </w:t>
      </w:r>
      <w:r>
        <w:rPr>
          <w:szCs w:val="28"/>
        </w:rPr>
        <w:t xml:space="preserve">платных 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</w:t>
      </w:r>
      <w:r>
        <w:rPr>
          <w:szCs w:val="28"/>
        </w:rPr>
        <w:t xml:space="preserve"> </w:t>
      </w:r>
      <w:r>
        <w:rPr>
          <w:szCs w:val="28"/>
        </w:rPr>
        <w:t xml:space="preserve">3</w:t>
      </w:r>
      <w:r>
        <w:rPr>
          <w:szCs w:val="28"/>
        </w:rPr>
        <w:t xml:space="preserve">.</w:t>
      </w:r>
      <w:r>
        <w:rPr>
          <w:szCs w:val="28"/>
        </w:rPr>
        <w:t xml:space="preserve">7</w:t>
      </w:r>
      <w:r>
        <w:rPr>
          <w:szCs w:val="28"/>
        </w:rPr>
        <w:t xml:space="preserve">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образовательн</w:t>
      </w:r>
      <w:r>
        <w:rPr>
          <w:szCs w:val="28"/>
        </w:rPr>
        <w:t xml:space="preserve">ого</w:t>
      </w:r>
      <w:r>
        <w:rPr>
          <w:szCs w:val="28"/>
        </w:rPr>
        <w:t xml:space="preserve"> учреждени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szCs w:val="28"/>
        </w:rPr>
        <w:t xml:space="preserve">детского сада </w:t>
      </w:r>
      <w:r>
        <w:rPr>
          <w:szCs w:val="28"/>
        </w:rPr>
        <w:t xml:space="preserve">комбинированного</w:t>
      </w:r>
      <w:r>
        <w:rPr>
          <w:szCs w:val="28"/>
        </w:rPr>
        <w:t xml:space="preserve"> вида </w:t>
      </w:r>
      <w:r>
        <w:rPr>
          <w:szCs w:val="28"/>
        </w:rPr>
        <w:t xml:space="preserve">№ </w:t>
      </w:r>
      <w:r>
        <w:rPr>
          <w:szCs w:val="28"/>
        </w:rPr>
        <w:t xml:space="preserve">36 посёлка Октябрьский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</w:t>
      </w:r>
      <w:r>
        <w:rPr>
          <w:szCs w:val="28"/>
        </w:rPr>
        <w:t xml:space="preserve"> </w:t>
      </w:r>
      <w:r>
        <w:rPr>
          <w:szCs w:val="28"/>
        </w:rPr>
        <w:t xml:space="preserve">7 декабря 2023 г. № 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</w:t>
      </w:r>
      <w:r>
        <w:rPr>
          <w:szCs w:val="28"/>
        </w:rPr>
        <w:t xml:space="preserve"> </w:t>
      </w:r>
      <w:r>
        <w:rPr>
          <w:szCs w:val="28"/>
        </w:rPr>
        <w:t xml:space="preserve">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</w:t>
      </w:r>
      <w:r>
        <w:rPr>
          <w:szCs w:val="28"/>
        </w:rPr>
        <w:t xml:space="preserve">», </w:t>
      </w:r>
      <w:r>
        <w:rPr>
          <w:szCs w:val="28"/>
        </w:rPr>
        <w:t xml:space="preserve">стат</w:t>
      </w:r>
      <w:r>
        <w:rPr>
          <w:szCs w:val="28"/>
        </w:rPr>
        <w:t xml:space="preserve">ьями</w:t>
      </w:r>
      <w:r>
        <w:rPr>
          <w:szCs w:val="28"/>
        </w:rPr>
        <w:t xml:space="preserve"> </w:t>
      </w:r>
      <w:r>
        <w:rPr>
          <w:szCs w:val="28"/>
        </w:rPr>
        <w:t xml:space="preserve">62, </w:t>
      </w:r>
      <w:r>
        <w:rPr>
          <w:szCs w:val="28"/>
        </w:rPr>
        <w:t xml:space="preserve">6</w:t>
      </w:r>
      <w:r>
        <w:rPr>
          <w:szCs w:val="28"/>
        </w:rPr>
        <w:t xml:space="preserve">7</w:t>
      </w:r>
      <w:r>
        <w:rPr>
          <w:szCs w:val="28"/>
        </w:rPr>
        <w:t xml:space="preserve">, 70</w:t>
      </w:r>
      <w:r>
        <w:rPr>
          <w:szCs w:val="28"/>
        </w:rPr>
        <w:t xml:space="preserve"> Устава</w:t>
      </w:r>
      <w:r>
        <w:rPr>
          <w:szCs w:val="28"/>
        </w:rPr>
        <w:t xml:space="preserve"> муниципального образования 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 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</w:t>
      </w:r>
      <w:r>
        <w:rPr>
          <w:szCs w:val="28"/>
        </w:rPr>
        <w:t xml:space="preserve"> </w:t>
      </w:r>
      <w:r>
        <w:rPr>
          <w:szCs w:val="28"/>
        </w:rPr>
        <w:t xml:space="preserve">источников финансирования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образовательн</w:t>
      </w:r>
      <w:r>
        <w:rPr>
          <w:szCs w:val="28"/>
        </w:rPr>
        <w:t xml:space="preserve">ого</w:t>
      </w:r>
      <w:r>
        <w:rPr>
          <w:szCs w:val="28"/>
        </w:rPr>
        <w:t xml:space="preserve"> учреждени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szCs w:val="28"/>
        </w:rPr>
        <w:t xml:space="preserve">детского сада </w:t>
      </w:r>
      <w:r>
        <w:rPr>
          <w:szCs w:val="28"/>
        </w:rPr>
        <w:t xml:space="preserve">комбинированного</w:t>
      </w:r>
      <w:r>
        <w:rPr>
          <w:szCs w:val="28"/>
        </w:rPr>
        <w:t xml:space="preserve"> вида </w:t>
      </w:r>
      <w:r>
        <w:rPr>
          <w:szCs w:val="28"/>
        </w:rPr>
        <w:t xml:space="preserve">№ 36 посёлка Октябрьский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r>
        <w:rPr>
          <w:szCs w:val="28"/>
        </w:rPr>
        <w:t xml:space="preserve">Ейский </w:t>
      </w:r>
      <w:r>
        <w:rPr>
          <w:szCs w:val="28"/>
        </w:rPr>
        <w:t xml:space="preserve">район п о с т а н о в л я ю: </w:t>
      </w:r>
      <w:r>
        <w:rPr>
          <w:szCs w:val="28"/>
        </w:rPr>
      </w:r>
    </w:p>
    <w:p>
      <w:pPr>
        <w:pStyle w:val="650"/>
        <w:ind w:firstLine="708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Внести изменения в постановление</w:t>
      </w:r>
      <w:r>
        <w:rPr>
          <w:szCs w:val="28"/>
        </w:rPr>
        <w:t xml:space="preserve"> </w:t>
      </w:r>
      <w:r>
        <w:rPr>
          <w:szCs w:val="28"/>
        </w:rPr>
        <w:t xml:space="preserve">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11</w:t>
      </w:r>
      <w:r>
        <w:rPr>
          <w:szCs w:val="28"/>
        </w:rPr>
        <w:t xml:space="preserve"> октября 2021 г. № </w:t>
      </w:r>
      <w:r>
        <w:rPr>
          <w:szCs w:val="28"/>
        </w:rPr>
        <w:t xml:space="preserve">846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на платные </w:t>
      </w:r>
      <w:r>
        <w:rPr>
          <w:color w:val="000000"/>
          <w:szCs w:val="28"/>
        </w:rPr>
        <w:t xml:space="preserve">дополнительные </w:t>
      </w:r>
      <w:r>
        <w:rPr>
          <w:color w:val="000000"/>
          <w:szCs w:val="28"/>
        </w:rPr>
        <w:t xml:space="preserve">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</w:t>
      </w:r>
      <w:r>
        <w:rPr>
          <w:szCs w:val="28"/>
        </w:rPr>
        <w:t xml:space="preserve">вида </w:t>
      </w:r>
      <w:r>
        <w:rPr>
          <w:szCs w:val="28"/>
        </w:rPr>
        <w:t xml:space="preserve">№ 36 пос</w:t>
      </w:r>
      <w:r>
        <w:rPr>
          <w:szCs w:val="28"/>
        </w:rPr>
        <w:t xml:space="preserve">ё</w:t>
      </w:r>
      <w:r>
        <w:rPr>
          <w:szCs w:val="28"/>
        </w:rPr>
        <w:t xml:space="preserve">лка Октябрьский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»,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43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.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</w:t>
      </w:r>
      <w:r>
        <w:rPr>
          <w:sz w:val="28"/>
          <w:szCs w:val="28"/>
          <w:lang w:val="ru-RU"/>
        </w:rPr>
        <w:t xml:space="preserve">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43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6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43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 Постановление вступает в силу со дня его официального опубликования, но не раннее 1 сентября 2025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43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50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0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0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50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50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50"/>
      </w:pPr>
      <w:r/>
      <w:r/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</w:t>
            </w: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11.10.2021 г. № 846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43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43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43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</w:t>
      </w:r>
      <w:r>
        <w:rPr>
          <w:b/>
          <w:sz w:val="28"/>
          <w:szCs w:val="28"/>
        </w:rPr>
        <w:t xml:space="preserve">оказываемые муниципальным </w:t>
      </w:r>
      <w:r>
        <w:rPr>
          <w:b/>
          <w:sz w:val="28"/>
          <w:szCs w:val="28"/>
          <w:lang w:val="ru-RU"/>
        </w:rPr>
        <w:t xml:space="preserve">бюджетным </w:t>
      </w:r>
      <w:r>
        <w:rPr>
          <w:b/>
          <w:sz w:val="28"/>
          <w:szCs w:val="28"/>
          <w:lang w:val="ru-RU"/>
        </w:rPr>
        <w:t xml:space="preserve">дошкольным образовательным </w:t>
      </w: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детским садом </w:t>
      </w:r>
      <w:r>
        <w:rPr>
          <w:b/>
          <w:sz w:val="28"/>
          <w:szCs w:val="28"/>
          <w:lang w:val="ru-RU"/>
        </w:rPr>
        <w:t xml:space="preserve">комбинированного</w:t>
      </w:r>
      <w:r>
        <w:rPr>
          <w:b/>
          <w:sz w:val="28"/>
          <w:szCs w:val="28"/>
          <w:lang w:val="ru-RU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43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36 пос</w:t>
      </w:r>
      <w:r>
        <w:rPr>
          <w:b/>
          <w:sz w:val="28"/>
          <w:szCs w:val="28"/>
          <w:lang w:val="ru-RU"/>
        </w:rPr>
        <w:t xml:space="preserve">ё</w:t>
      </w:r>
      <w:r>
        <w:rPr>
          <w:b/>
          <w:sz w:val="28"/>
          <w:szCs w:val="28"/>
        </w:rPr>
        <w:t xml:space="preserve">лка Октябрьский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43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409"/>
        <w:gridCol w:w="1842"/>
      </w:tblGrid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43"/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43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>
          <w:trHeight w:val="31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43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«Вокальное пение»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43"/>
              <w:rPr>
                <w:lang w:val="ru-RU"/>
              </w:rPr>
            </w:pPr>
            <w:r>
              <w:rPr>
                <w:lang w:val="ru-RU"/>
              </w:rPr>
              <w:t xml:space="preserve">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43"/>
              <w:jc w:val="center"/>
            </w:pPr>
            <w:r>
              <w:rPr>
                <w:lang w:val="ru-RU"/>
              </w:rPr>
              <w:t xml:space="preserve">(2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63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43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«Вокальное пение»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43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43"/>
              <w:jc w:val="center"/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25</w:t>
            </w:r>
            <w:r>
              <w:rPr>
                <w:lang w:val="ru-RU"/>
              </w:rPr>
              <w:t xml:space="preserve">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63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43"/>
              <w:rPr>
                <w:lang w:val="ru-RU"/>
              </w:rPr>
            </w:pPr>
            <w:r>
              <w:rPr>
                <w:lang w:val="ru-RU"/>
              </w:rPr>
              <w:t xml:space="preserve">Кружок «Грамотейки»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43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4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63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43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p>
      <w:pPr>
        <w:pStyle w:val="643"/>
        <w:jc w:val="righ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43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43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43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4"/>
      <w:rPr>
        <w:sz w:val="18"/>
        <w:szCs w:val="18"/>
        <w:lang w:val="ru-RU"/>
      </w:rPr>
    </w:pPr>
    <w:r>
      <w:rPr>
        <w:sz w:val="18"/>
        <w:szCs w:val="18"/>
        <w:lang w:val="ru-RU"/>
      </w:rPr>
    </w:r>
    <w:r>
      <w:rPr>
        <w:sz w:val="18"/>
        <w:szCs w:val="18"/>
        <w:lang w:val="ru-RU"/>
      </w:rPr>
    </w:r>
  </w:p>
  <w:p>
    <w:pPr>
      <w:pStyle w:val="654"/>
      <w:rPr>
        <w:sz w:val="18"/>
        <w:szCs w:val="18"/>
        <w:lang w:val="ru-RU"/>
      </w:rPr>
    </w:pPr>
    <w:r>
      <w:rPr>
        <w:sz w:val="18"/>
        <w:szCs w:val="18"/>
        <w:lang w:val="ru-RU"/>
      </w:rPr>
    </w:r>
    <w:r>
      <w:rPr>
        <w:sz w:val="18"/>
        <w:szCs w:val="18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next w:val="643"/>
    <w:link w:val="643"/>
    <w:qFormat/>
    <w:rPr>
      <w:sz w:val="24"/>
      <w:szCs w:val="24"/>
      <w:lang w:val="sr-Cyrl-CS" w:eastAsia="ru-RU" w:bidi="ar-SA"/>
    </w:rPr>
  </w:style>
  <w:style w:type="paragraph" w:styleId="644">
    <w:name w:val="Заголовок 1"/>
    <w:basedOn w:val="643"/>
    <w:next w:val="643"/>
    <w:link w:val="643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5">
    <w:name w:val="Заголовок 2"/>
    <w:basedOn w:val="643"/>
    <w:next w:val="643"/>
    <w:link w:val="643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6">
    <w:name w:val="Основной шрифт абзаца"/>
    <w:next w:val="646"/>
    <w:link w:val="643"/>
    <w:semiHidden/>
  </w:style>
  <w:style w:type="table" w:styleId="647">
    <w:name w:val="Обычная таблица"/>
    <w:next w:val="647"/>
    <w:link w:val="643"/>
    <w:semiHidden/>
    <w:tblPr/>
  </w:style>
  <w:style w:type="numbering" w:styleId="648">
    <w:name w:val="Нет списка"/>
    <w:next w:val="648"/>
    <w:link w:val="643"/>
    <w:semiHidden/>
  </w:style>
  <w:style w:type="table" w:styleId="649">
    <w:name w:val="Сетка таблицы"/>
    <w:basedOn w:val="647"/>
    <w:next w:val="649"/>
    <w:link w:val="643"/>
    <w:tblPr/>
  </w:style>
  <w:style w:type="paragraph" w:styleId="650">
    <w:name w:val="Основной текст"/>
    <w:basedOn w:val="643"/>
    <w:next w:val="650"/>
    <w:link w:val="643"/>
    <w:pPr>
      <w:jc w:val="both"/>
    </w:pPr>
    <w:rPr>
      <w:sz w:val="28"/>
      <w:szCs w:val="20"/>
      <w:lang w:val="ru-RU"/>
    </w:rPr>
  </w:style>
  <w:style w:type="paragraph" w:styleId="651">
    <w:name w:val="Название"/>
    <w:basedOn w:val="643"/>
    <w:next w:val="651"/>
    <w:link w:val="643"/>
    <w:qFormat/>
    <w:pPr>
      <w:jc w:val="center"/>
    </w:pPr>
    <w:rPr>
      <w:b/>
      <w:bCs/>
      <w:sz w:val="28"/>
      <w:lang w:val="ru-RU"/>
    </w:rPr>
  </w:style>
  <w:style w:type="paragraph" w:styleId="652">
    <w:name w:val="Текст выноски"/>
    <w:basedOn w:val="643"/>
    <w:next w:val="652"/>
    <w:link w:val="653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53">
    <w:name w:val="Текст выноски Знак"/>
    <w:next w:val="653"/>
    <w:link w:val="652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4">
    <w:name w:val="Верхний колонтитул"/>
    <w:basedOn w:val="643"/>
    <w:next w:val="654"/>
    <w:link w:val="6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5">
    <w:name w:val="Верхний колонтитул Знак"/>
    <w:basedOn w:val="646"/>
    <w:next w:val="655"/>
    <w:link w:val="654"/>
    <w:uiPriority w:val="99"/>
    <w:rPr>
      <w:sz w:val="24"/>
      <w:szCs w:val="24"/>
      <w:lang w:val="sr-Cyrl-CS"/>
    </w:rPr>
  </w:style>
  <w:style w:type="paragraph" w:styleId="656">
    <w:name w:val="Нижний колонтитул"/>
    <w:basedOn w:val="643"/>
    <w:next w:val="656"/>
    <w:link w:val="65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7">
    <w:name w:val="Нижний колонтитул Знак"/>
    <w:basedOn w:val="646"/>
    <w:next w:val="657"/>
    <w:link w:val="656"/>
    <w:uiPriority w:val="99"/>
    <w:semiHidden/>
    <w:rPr>
      <w:sz w:val="24"/>
      <w:szCs w:val="24"/>
      <w:lang w:val="sr-Cyrl-CS"/>
    </w:rPr>
  </w:style>
  <w:style w:type="paragraph" w:styleId="658">
    <w:name w:val="Основной текст с отступом"/>
    <w:basedOn w:val="643"/>
    <w:next w:val="658"/>
    <w:link w:val="659"/>
    <w:pPr>
      <w:ind w:left="283"/>
      <w:spacing w:after="120"/>
    </w:pPr>
  </w:style>
  <w:style w:type="character" w:styleId="659">
    <w:name w:val="Основной текст с отступом Знак"/>
    <w:basedOn w:val="646"/>
    <w:next w:val="659"/>
    <w:link w:val="658"/>
    <w:rPr>
      <w:sz w:val="24"/>
      <w:szCs w:val="24"/>
      <w:lang w:val="sr-Cyrl-CS"/>
    </w:rPr>
  </w:style>
  <w:style w:type="character" w:styleId="660">
    <w:name w:val="Гиперссылка"/>
    <w:next w:val="660"/>
    <w:link w:val="643"/>
    <w:uiPriority w:val="99"/>
    <w:unhideWhenUsed/>
    <w:rPr>
      <w:color w:val="0000ff"/>
      <w:u w:val="single"/>
    </w:rPr>
  </w:style>
  <w:style w:type="character" w:styleId="1645" w:default="1">
    <w:name w:val="Default Paragraph Font"/>
    <w:uiPriority w:val="1"/>
    <w:semiHidden/>
    <w:unhideWhenUsed/>
  </w:style>
  <w:style w:type="numbering" w:styleId="1646" w:default="1">
    <w:name w:val="No List"/>
    <w:uiPriority w:val="99"/>
    <w:semiHidden/>
    <w:unhideWhenUsed/>
  </w:style>
  <w:style w:type="table" w:styleId="16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43</cp:revision>
  <dcterms:created xsi:type="dcterms:W3CDTF">2022-08-12T13:32:00Z</dcterms:created>
  <dcterms:modified xsi:type="dcterms:W3CDTF">2025-09-09T12:03:01Z</dcterms:modified>
  <cp:version>786432</cp:version>
</cp:coreProperties>
</file>