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7D811" w14:textId="77777777" w:rsidR="006A55CB" w:rsidRPr="006A55CB" w:rsidRDefault="006A55CB" w:rsidP="006A55CB">
      <w:pPr>
        <w:spacing w:after="0" w:line="240" w:lineRule="auto"/>
        <w:ind w:left="5670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bookmarkStart w:id="0" w:name="_GoBack"/>
      <w:bookmarkEnd w:id="0"/>
      <w:r w:rsidRPr="006A55CB">
        <w:rPr>
          <w:rFonts w:eastAsia="Times New Roman"/>
          <w:kern w:val="0"/>
          <w:sz w:val="28"/>
          <w:szCs w:val="28"/>
          <w:lang w:eastAsia="ru-RU"/>
          <w14:ligatures w14:val="none"/>
        </w:rPr>
        <w:t>Приложение</w:t>
      </w:r>
    </w:p>
    <w:p w14:paraId="6568EE6C" w14:textId="77777777" w:rsidR="006A55CB" w:rsidRPr="006A55CB" w:rsidRDefault="006A55CB" w:rsidP="006A55CB">
      <w:pPr>
        <w:spacing w:after="0" w:line="240" w:lineRule="auto"/>
        <w:ind w:left="5670"/>
        <w:rPr>
          <w:rFonts w:eastAsia="Times New Roman"/>
          <w:kern w:val="0"/>
          <w:sz w:val="28"/>
          <w:szCs w:val="28"/>
          <w:lang w:eastAsia="ru-RU"/>
          <w14:ligatures w14:val="none"/>
        </w:rPr>
      </w:pPr>
    </w:p>
    <w:p w14:paraId="058F94CE" w14:textId="354ED79E" w:rsidR="006A55CB" w:rsidRPr="006A55CB" w:rsidRDefault="004855F3" w:rsidP="006A55CB">
      <w:pPr>
        <w:spacing w:after="0" w:line="240" w:lineRule="auto"/>
        <w:ind w:left="5670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/>
          <w:kern w:val="0"/>
          <w:sz w:val="28"/>
          <w:szCs w:val="28"/>
          <w:lang w:eastAsia="ru-RU"/>
          <w14:ligatures w14:val="none"/>
        </w:rPr>
        <w:t>УТВЕРЖДЕ</w:t>
      </w:r>
      <w:r w:rsidR="006A55CB" w:rsidRPr="006A55CB">
        <w:rPr>
          <w:rFonts w:eastAsia="Times New Roman"/>
          <w:kern w:val="0"/>
          <w:sz w:val="28"/>
          <w:szCs w:val="28"/>
          <w:lang w:eastAsia="ru-RU"/>
          <w14:ligatures w14:val="none"/>
        </w:rPr>
        <w:t>Н</w:t>
      </w:r>
      <w:r>
        <w:rPr>
          <w:rFonts w:eastAsia="Times New Roman"/>
          <w:kern w:val="0"/>
          <w:sz w:val="28"/>
          <w:szCs w:val="28"/>
          <w:lang w:eastAsia="ru-RU"/>
          <w14:ligatures w14:val="none"/>
        </w:rPr>
        <w:t>Ы</w:t>
      </w:r>
    </w:p>
    <w:p w14:paraId="704C6811" w14:textId="77777777" w:rsidR="006A55CB" w:rsidRPr="006A55CB" w:rsidRDefault="006A55CB" w:rsidP="006A55CB">
      <w:pPr>
        <w:spacing w:after="0" w:line="240" w:lineRule="auto"/>
        <w:ind w:left="5670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A55CB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постановлением администрации </w:t>
      </w:r>
    </w:p>
    <w:p w14:paraId="3E414E16" w14:textId="77777777" w:rsidR="006A55CB" w:rsidRPr="006A55CB" w:rsidRDefault="006A55CB" w:rsidP="006A55CB">
      <w:pPr>
        <w:spacing w:after="0" w:line="240" w:lineRule="auto"/>
        <w:ind w:left="5670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A55CB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муниципального образования </w:t>
      </w:r>
    </w:p>
    <w:p w14:paraId="6A5D69D9" w14:textId="61FF183D" w:rsidR="006A55CB" w:rsidRDefault="006A55CB" w:rsidP="006A55CB">
      <w:pPr>
        <w:spacing w:after="0" w:line="240" w:lineRule="auto"/>
        <w:ind w:left="5670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A55CB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Ейский </w:t>
      </w:r>
      <w:r w:rsidR="004C6DF8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муниципальный </w:t>
      </w:r>
      <w:r w:rsidRPr="006A55CB">
        <w:rPr>
          <w:rFonts w:eastAsia="Times New Roman"/>
          <w:kern w:val="0"/>
          <w:sz w:val="28"/>
          <w:szCs w:val="28"/>
          <w:lang w:eastAsia="ru-RU"/>
          <w14:ligatures w14:val="none"/>
        </w:rPr>
        <w:t>район</w:t>
      </w:r>
    </w:p>
    <w:p w14:paraId="1251CA28" w14:textId="3557B777" w:rsidR="004C6DF8" w:rsidRPr="006A55CB" w:rsidRDefault="004C6DF8" w:rsidP="006A55CB">
      <w:pPr>
        <w:spacing w:after="0" w:line="240" w:lineRule="auto"/>
        <w:ind w:left="5670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/>
          <w:kern w:val="0"/>
          <w:sz w:val="28"/>
          <w:szCs w:val="28"/>
          <w:lang w:eastAsia="ru-RU"/>
          <w14:ligatures w14:val="none"/>
        </w:rPr>
        <w:t>Краснодарского края</w:t>
      </w:r>
    </w:p>
    <w:p w14:paraId="1CB28B17" w14:textId="77777777" w:rsidR="006A55CB" w:rsidRPr="006A55CB" w:rsidRDefault="006A55CB" w:rsidP="006A55CB">
      <w:pPr>
        <w:spacing w:after="0" w:line="240" w:lineRule="auto"/>
        <w:ind w:left="5670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A55CB">
        <w:rPr>
          <w:rFonts w:eastAsia="Times New Roman"/>
          <w:kern w:val="0"/>
          <w:sz w:val="28"/>
          <w:szCs w:val="28"/>
          <w:lang w:eastAsia="ru-RU"/>
          <w14:ligatures w14:val="none"/>
        </w:rPr>
        <w:t>от ____________№________</w:t>
      </w:r>
    </w:p>
    <w:p w14:paraId="088EC25B" w14:textId="77777777" w:rsidR="006A55CB" w:rsidRDefault="006A55CB" w:rsidP="00EC57BF">
      <w:pPr>
        <w:spacing w:after="0" w:line="240" w:lineRule="auto"/>
        <w:jc w:val="center"/>
        <w:rPr>
          <w:b/>
          <w:bCs/>
          <w:sz w:val="28"/>
          <w:szCs w:val="28"/>
        </w:rPr>
      </w:pPr>
    </w:p>
    <w:p w14:paraId="4B35F875" w14:textId="77777777" w:rsidR="006A55CB" w:rsidRDefault="006A55CB" w:rsidP="00EC57BF">
      <w:pPr>
        <w:spacing w:after="0" w:line="240" w:lineRule="auto"/>
        <w:jc w:val="center"/>
        <w:rPr>
          <w:b/>
          <w:bCs/>
          <w:sz w:val="28"/>
          <w:szCs w:val="28"/>
        </w:rPr>
      </w:pPr>
    </w:p>
    <w:p w14:paraId="1DDFF6D6" w14:textId="72CD61A3" w:rsidR="00EC57BF" w:rsidRPr="0065579C" w:rsidRDefault="00EC57BF" w:rsidP="00EC57B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65579C">
        <w:rPr>
          <w:b/>
          <w:bCs/>
          <w:sz w:val="28"/>
          <w:szCs w:val="28"/>
        </w:rPr>
        <w:t>ПРАВИЛА</w:t>
      </w:r>
    </w:p>
    <w:p w14:paraId="476579A0" w14:textId="77777777" w:rsidR="000F763F" w:rsidRDefault="00F25EC9" w:rsidP="00F25EC9">
      <w:pPr>
        <w:widowControl w:val="0"/>
        <w:spacing w:after="0" w:line="240" w:lineRule="auto"/>
        <w:ind w:left="851" w:right="850"/>
        <w:jc w:val="center"/>
        <w:textAlignment w:val="baseline"/>
        <w:rPr>
          <w:rFonts w:eastAsia="Times New Roman"/>
          <w:b/>
          <w:kern w:val="0"/>
          <w:sz w:val="28"/>
          <w:szCs w:val="20"/>
          <w:lang w:eastAsia="ru-RU"/>
          <w14:ligatures w14:val="none"/>
        </w:rPr>
      </w:pPr>
      <w:r w:rsidRPr="00F25EC9">
        <w:rPr>
          <w:rFonts w:eastAsia="Times New Roman"/>
          <w:b/>
          <w:kern w:val="0"/>
          <w:sz w:val="28"/>
          <w:szCs w:val="20"/>
          <w:lang w:eastAsia="ru-RU"/>
          <w14:ligatures w14:val="none"/>
        </w:rPr>
        <w:t xml:space="preserve">расчёта размера ассигнований местного бюджета на капитальный ремонт, ремонт и содержание </w:t>
      </w:r>
    </w:p>
    <w:p w14:paraId="4AE6950E" w14:textId="2D5050BE" w:rsidR="00F25EC9" w:rsidRPr="00F25EC9" w:rsidRDefault="00F25EC9" w:rsidP="00F25EC9">
      <w:pPr>
        <w:widowControl w:val="0"/>
        <w:spacing w:after="0" w:line="240" w:lineRule="auto"/>
        <w:ind w:left="851" w:right="850"/>
        <w:jc w:val="center"/>
        <w:textAlignment w:val="baseline"/>
        <w:rPr>
          <w:rFonts w:eastAsia="Times New Roman"/>
          <w:b/>
          <w:kern w:val="0"/>
          <w:sz w:val="28"/>
          <w:szCs w:val="20"/>
          <w:lang w:eastAsia="ru-RU"/>
          <w14:ligatures w14:val="none"/>
        </w:rPr>
      </w:pPr>
      <w:r w:rsidRPr="00F25EC9">
        <w:rPr>
          <w:rFonts w:eastAsia="Times New Roman"/>
          <w:b/>
          <w:kern w:val="0"/>
          <w:sz w:val="28"/>
          <w:szCs w:val="20"/>
          <w:lang w:eastAsia="ru-RU"/>
          <w14:ligatures w14:val="none"/>
        </w:rPr>
        <w:t xml:space="preserve">автомобильных дорог </w:t>
      </w:r>
      <w:r w:rsidR="00C41E18">
        <w:rPr>
          <w:rFonts w:eastAsia="Times New Roman"/>
          <w:b/>
          <w:kern w:val="0"/>
          <w:sz w:val="28"/>
          <w:szCs w:val="20"/>
          <w:lang w:eastAsia="ru-RU"/>
          <w14:ligatures w14:val="none"/>
        </w:rPr>
        <w:t xml:space="preserve">местного </w:t>
      </w:r>
      <w:r w:rsidR="000F763F" w:rsidRPr="000F763F">
        <w:rPr>
          <w:rFonts w:eastAsia="Times New Roman"/>
          <w:b/>
          <w:kern w:val="0"/>
          <w:sz w:val="28"/>
          <w:szCs w:val="20"/>
          <w:lang w:eastAsia="ru-RU"/>
          <w14:ligatures w14:val="none"/>
        </w:rPr>
        <w:t>значения</w:t>
      </w:r>
    </w:p>
    <w:p w14:paraId="0AF10FF5" w14:textId="77777777" w:rsidR="00F25EC9" w:rsidRPr="0060071C" w:rsidRDefault="00F25EC9" w:rsidP="00F25EC9">
      <w:pPr>
        <w:tabs>
          <w:tab w:val="left" w:pos="2590"/>
        </w:tabs>
        <w:spacing w:after="0" w:line="240" w:lineRule="auto"/>
        <w:ind w:right="3067"/>
        <w:rPr>
          <w:rFonts w:eastAsia="Times New Roman" w:cs="Arial"/>
          <w:b/>
          <w:bCs/>
          <w:kern w:val="32"/>
          <w:sz w:val="20"/>
          <w:szCs w:val="20"/>
          <w:lang w:eastAsia="ru-RU"/>
          <w14:ligatures w14:val="none"/>
        </w:rPr>
      </w:pPr>
    </w:p>
    <w:p w14:paraId="5249415D" w14:textId="77777777" w:rsidR="00D60F57" w:rsidRPr="0060071C" w:rsidRDefault="00D60F57" w:rsidP="00F25EC9">
      <w:pPr>
        <w:tabs>
          <w:tab w:val="left" w:pos="2590"/>
        </w:tabs>
        <w:spacing w:after="0" w:line="240" w:lineRule="auto"/>
        <w:ind w:right="3067"/>
        <w:rPr>
          <w:rFonts w:eastAsia="Times New Roman" w:cs="Arial"/>
          <w:b/>
          <w:bCs/>
          <w:kern w:val="32"/>
          <w:sz w:val="20"/>
          <w:szCs w:val="20"/>
          <w:lang w:eastAsia="ru-RU"/>
          <w14:ligatures w14:val="none"/>
        </w:rPr>
      </w:pPr>
    </w:p>
    <w:p w14:paraId="64F7CA96" w14:textId="63D4304B" w:rsidR="00C62C50" w:rsidRPr="00A8037D" w:rsidRDefault="006A55CB" w:rsidP="00F25EC9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9322E8" w:rsidRPr="00A8037D">
        <w:rPr>
          <w:sz w:val="28"/>
          <w:szCs w:val="28"/>
        </w:rPr>
        <w:t xml:space="preserve">Настоящие Правила </w:t>
      </w:r>
      <w:r w:rsidR="00264EF7" w:rsidRPr="00A8037D">
        <w:rPr>
          <w:sz w:val="28"/>
          <w:szCs w:val="28"/>
        </w:rPr>
        <w:t xml:space="preserve">применяются для расчета размера бюджетных ассигнований бюджета муниципального образования Ейский </w:t>
      </w:r>
      <w:r w:rsidR="004C6DF8">
        <w:rPr>
          <w:sz w:val="28"/>
          <w:szCs w:val="28"/>
        </w:rPr>
        <w:t xml:space="preserve">муниципальный </w:t>
      </w:r>
      <w:r w:rsidR="00264EF7" w:rsidRPr="00A8037D">
        <w:rPr>
          <w:sz w:val="28"/>
          <w:szCs w:val="28"/>
        </w:rPr>
        <w:t xml:space="preserve">район </w:t>
      </w:r>
      <w:r w:rsidR="004C6DF8">
        <w:rPr>
          <w:sz w:val="28"/>
          <w:szCs w:val="28"/>
        </w:rPr>
        <w:t xml:space="preserve">Краснодарского края </w:t>
      </w:r>
      <w:r w:rsidR="00264EF7" w:rsidRPr="00A8037D">
        <w:rPr>
          <w:sz w:val="28"/>
          <w:szCs w:val="28"/>
        </w:rPr>
        <w:t xml:space="preserve">(далее – местный бюджет) на капитальный ремонт, ремонт и содержание автомобильных дорог </w:t>
      </w:r>
      <w:r w:rsidR="001E541C">
        <w:rPr>
          <w:sz w:val="28"/>
          <w:szCs w:val="28"/>
        </w:rPr>
        <w:t>общего пользования между населенными пунктами вне границ населенных пунктов в границах муниципального района, находящихся в муниципальной собственности района (далее – автомобильных дорог районного значения)</w:t>
      </w:r>
      <w:r w:rsidR="00264EF7" w:rsidRPr="00A8037D">
        <w:rPr>
          <w:sz w:val="28"/>
          <w:szCs w:val="28"/>
        </w:rPr>
        <w:t xml:space="preserve"> при формировании местного бюджета на соответствующий финансовый год и плановый период</w:t>
      </w:r>
    </w:p>
    <w:p w14:paraId="132F4D80" w14:textId="38CD10BD" w:rsidR="00264EF7" w:rsidRPr="00A8037D" w:rsidRDefault="006A55CB" w:rsidP="006A55CB">
      <w:pPr>
        <w:spacing w:after="0" w:line="240" w:lineRule="auto"/>
        <w:ind w:firstLine="708"/>
        <w:jc w:val="both"/>
        <w:rPr>
          <w:sz w:val="28"/>
          <w:szCs w:val="28"/>
        </w:rPr>
      </w:pPr>
      <w:r w:rsidRPr="00A8037D">
        <w:rPr>
          <w:sz w:val="28"/>
          <w:szCs w:val="28"/>
        </w:rPr>
        <w:t>2. </w:t>
      </w:r>
      <w:r w:rsidR="00264EF7" w:rsidRPr="00A8037D">
        <w:rPr>
          <w:sz w:val="28"/>
          <w:szCs w:val="28"/>
        </w:rPr>
        <w:t xml:space="preserve">Размер бюджетных ассигнований </w:t>
      </w:r>
      <w:r w:rsidR="001E541C">
        <w:rPr>
          <w:sz w:val="28"/>
          <w:szCs w:val="28"/>
        </w:rPr>
        <w:t>районного</w:t>
      </w:r>
      <w:r w:rsidR="00264EF7" w:rsidRPr="00A8037D">
        <w:rPr>
          <w:sz w:val="28"/>
          <w:szCs w:val="28"/>
        </w:rPr>
        <w:t xml:space="preserve"> бюджета на капитальный ремонт, ремонт и содержание автомобильных дорог</w:t>
      </w:r>
      <w:r w:rsidR="00BB6E01" w:rsidRPr="00A8037D">
        <w:rPr>
          <w:sz w:val="28"/>
          <w:szCs w:val="28"/>
        </w:rPr>
        <w:t xml:space="preserve"> </w:t>
      </w:r>
      <w:r w:rsidR="001E541C">
        <w:rPr>
          <w:sz w:val="28"/>
          <w:szCs w:val="28"/>
        </w:rPr>
        <w:t>районного</w:t>
      </w:r>
      <w:r w:rsidR="00BB6E01" w:rsidRPr="00A8037D">
        <w:rPr>
          <w:sz w:val="28"/>
          <w:szCs w:val="28"/>
        </w:rPr>
        <w:t xml:space="preserve"> значения муниципального образования Ейский </w:t>
      </w:r>
      <w:r w:rsidR="001E541C">
        <w:rPr>
          <w:sz w:val="28"/>
          <w:szCs w:val="28"/>
        </w:rPr>
        <w:t xml:space="preserve">муниципальный </w:t>
      </w:r>
      <w:r w:rsidR="00BB6E01" w:rsidRPr="00A8037D">
        <w:rPr>
          <w:sz w:val="28"/>
          <w:szCs w:val="28"/>
        </w:rPr>
        <w:t xml:space="preserve">район </w:t>
      </w:r>
      <w:r w:rsidR="001E541C">
        <w:rPr>
          <w:sz w:val="28"/>
          <w:szCs w:val="28"/>
        </w:rPr>
        <w:t xml:space="preserve">Краснодарского края </w:t>
      </w:r>
      <w:r w:rsidR="00BB6E01" w:rsidRPr="00A8037D">
        <w:rPr>
          <w:sz w:val="28"/>
          <w:szCs w:val="28"/>
        </w:rPr>
        <w:t xml:space="preserve"> на соответствующий финансовый год (А) рассчитывается по формуле:</w:t>
      </w:r>
    </w:p>
    <w:p w14:paraId="7C00B526" w14:textId="77777777" w:rsidR="00A8037D" w:rsidRPr="00A8037D" w:rsidRDefault="00A8037D" w:rsidP="006A55CB">
      <w:pPr>
        <w:spacing w:after="0" w:line="240" w:lineRule="auto"/>
        <w:ind w:firstLine="708"/>
        <w:jc w:val="both"/>
        <w:rPr>
          <w:sz w:val="28"/>
          <w:szCs w:val="28"/>
        </w:rPr>
      </w:pPr>
    </w:p>
    <w:p w14:paraId="6746EC9F" w14:textId="7E5C4630" w:rsidR="00C62C50" w:rsidRPr="0063073F" w:rsidRDefault="006A55CB" w:rsidP="00C62C50">
      <w:pPr>
        <w:pStyle w:val="a3"/>
        <w:spacing w:after="0" w:line="240" w:lineRule="auto"/>
        <w:jc w:val="center"/>
        <w:rPr>
          <w:sz w:val="28"/>
          <w:szCs w:val="28"/>
        </w:rPr>
      </w:pPr>
      <w:r w:rsidRPr="0063073F">
        <w:rPr>
          <w:sz w:val="28"/>
          <w:szCs w:val="28"/>
        </w:rPr>
        <w:t>А=</w:t>
      </w:r>
      <w:r w:rsidR="00A8037D" w:rsidRPr="0063073F">
        <w:rPr>
          <w:sz w:val="28"/>
          <w:szCs w:val="28"/>
        </w:rPr>
        <w:t xml:space="preserve"> А</w:t>
      </w:r>
      <w:r w:rsidR="00A8037D" w:rsidRPr="0063073F">
        <w:rPr>
          <w:sz w:val="28"/>
          <w:szCs w:val="28"/>
          <w:vertAlign w:val="subscript"/>
        </w:rPr>
        <w:t>кап. рем.</w:t>
      </w:r>
      <w:r w:rsidR="0063073F" w:rsidRPr="0063073F">
        <w:rPr>
          <w:sz w:val="28"/>
          <w:szCs w:val="28"/>
        </w:rPr>
        <w:t xml:space="preserve"> + А</w:t>
      </w:r>
      <w:r w:rsidR="00A8037D" w:rsidRPr="0063073F">
        <w:rPr>
          <w:sz w:val="20"/>
          <w:szCs w:val="20"/>
        </w:rPr>
        <w:t>рем</w:t>
      </w:r>
      <w:r w:rsidR="00A8037D" w:rsidRPr="0063073F">
        <w:rPr>
          <w:sz w:val="28"/>
          <w:szCs w:val="28"/>
        </w:rPr>
        <w:t>.+ А</w:t>
      </w:r>
      <w:r w:rsidRPr="0063073F">
        <w:rPr>
          <w:sz w:val="28"/>
          <w:szCs w:val="28"/>
          <w:vertAlign w:val="subscript"/>
        </w:rPr>
        <w:t>содерж</w:t>
      </w:r>
      <w:r w:rsidR="00C62C50" w:rsidRPr="0063073F">
        <w:rPr>
          <w:sz w:val="28"/>
          <w:szCs w:val="28"/>
        </w:rPr>
        <w:t>,</w:t>
      </w:r>
      <w:r w:rsidR="00A8037D" w:rsidRPr="0063073F">
        <w:rPr>
          <w:sz w:val="28"/>
          <w:szCs w:val="28"/>
        </w:rPr>
        <w:t xml:space="preserve"> где:</w:t>
      </w:r>
    </w:p>
    <w:p w14:paraId="407A70C1" w14:textId="778BFDBC" w:rsidR="00C62C50" w:rsidRPr="0063073F" w:rsidRDefault="00C62C50" w:rsidP="00C62C50">
      <w:pPr>
        <w:pStyle w:val="a3"/>
        <w:spacing w:after="0" w:line="240" w:lineRule="auto"/>
        <w:ind w:left="0" w:firstLine="709"/>
        <w:jc w:val="both"/>
        <w:rPr>
          <w:sz w:val="28"/>
          <w:szCs w:val="28"/>
        </w:rPr>
      </w:pPr>
    </w:p>
    <w:p w14:paraId="579A8BD1" w14:textId="4D2A2741" w:rsidR="00A8037D" w:rsidRPr="0063073F" w:rsidRDefault="00A8037D" w:rsidP="00A8037D">
      <w:pPr>
        <w:pStyle w:val="a3"/>
        <w:spacing w:after="0" w:line="240" w:lineRule="auto"/>
        <w:ind w:left="0" w:firstLine="709"/>
        <w:jc w:val="both"/>
        <w:rPr>
          <w:sz w:val="28"/>
          <w:szCs w:val="28"/>
        </w:rPr>
      </w:pPr>
      <w:r w:rsidRPr="0063073F">
        <w:rPr>
          <w:sz w:val="28"/>
          <w:szCs w:val="28"/>
        </w:rPr>
        <w:t>А</w:t>
      </w:r>
      <w:r w:rsidRPr="0063073F">
        <w:rPr>
          <w:sz w:val="28"/>
          <w:szCs w:val="28"/>
          <w:vertAlign w:val="subscript"/>
        </w:rPr>
        <w:t>кап. рем.</w:t>
      </w:r>
      <w:r w:rsidRPr="0063073F">
        <w:rPr>
          <w:sz w:val="28"/>
          <w:szCs w:val="28"/>
        </w:rPr>
        <w:t xml:space="preserve"> - размер ассигнований местного бюджета на капитальный ремонт автомобильных дорог </w:t>
      </w:r>
      <w:r w:rsidR="001E541C" w:rsidRPr="0063073F">
        <w:rPr>
          <w:sz w:val="28"/>
          <w:szCs w:val="28"/>
        </w:rPr>
        <w:t>районного</w:t>
      </w:r>
      <w:r w:rsidRPr="0063073F">
        <w:rPr>
          <w:sz w:val="28"/>
          <w:szCs w:val="28"/>
        </w:rPr>
        <w:t xml:space="preserve"> значения (тыс.рублей); </w:t>
      </w:r>
    </w:p>
    <w:p w14:paraId="2222E99F" w14:textId="18C94306" w:rsidR="00A8037D" w:rsidRPr="0063073F" w:rsidRDefault="00A8037D" w:rsidP="00A8037D">
      <w:pPr>
        <w:pStyle w:val="a3"/>
        <w:spacing w:after="0" w:line="240" w:lineRule="auto"/>
        <w:ind w:left="0" w:firstLine="709"/>
        <w:jc w:val="both"/>
        <w:rPr>
          <w:sz w:val="28"/>
          <w:szCs w:val="28"/>
        </w:rPr>
      </w:pPr>
      <w:r w:rsidRPr="0063073F">
        <w:rPr>
          <w:sz w:val="28"/>
          <w:szCs w:val="28"/>
        </w:rPr>
        <w:t>А</w:t>
      </w:r>
      <w:r w:rsidRPr="0063073F">
        <w:rPr>
          <w:sz w:val="28"/>
          <w:szCs w:val="28"/>
          <w:vertAlign w:val="subscript"/>
        </w:rPr>
        <w:t>рем.</w:t>
      </w:r>
      <w:r w:rsidRPr="0063073F">
        <w:rPr>
          <w:sz w:val="28"/>
          <w:szCs w:val="28"/>
        </w:rPr>
        <w:t xml:space="preserve"> - размер ассигнований местного бюджета на ремонт автомобильных дорог </w:t>
      </w:r>
      <w:r w:rsidR="001E541C" w:rsidRPr="0063073F">
        <w:rPr>
          <w:sz w:val="28"/>
          <w:szCs w:val="28"/>
        </w:rPr>
        <w:t>районного</w:t>
      </w:r>
      <w:r w:rsidRPr="0063073F">
        <w:rPr>
          <w:sz w:val="28"/>
          <w:szCs w:val="28"/>
        </w:rPr>
        <w:t xml:space="preserve"> значения (тыс.рублей); </w:t>
      </w:r>
    </w:p>
    <w:p w14:paraId="7431CBBD" w14:textId="3EDB2CB8" w:rsidR="00C62C50" w:rsidRPr="0063073F" w:rsidRDefault="00A8037D" w:rsidP="00C62C50">
      <w:pPr>
        <w:pStyle w:val="a3"/>
        <w:spacing w:after="0" w:line="240" w:lineRule="auto"/>
        <w:ind w:left="0" w:firstLine="709"/>
        <w:jc w:val="both"/>
        <w:rPr>
          <w:sz w:val="28"/>
          <w:szCs w:val="28"/>
        </w:rPr>
      </w:pPr>
      <w:r w:rsidRPr="0063073F">
        <w:rPr>
          <w:sz w:val="28"/>
          <w:szCs w:val="28"/>
        </w:rPr>
        <w:t>А</w:t>
      </w:r>
      <w:r w:rsidR="00C62C50" w:rsidRPr="0063073F">
        <w:rPr>
          <w:sz w:val="28"/>
          <w:szCs w:val="28"/>
          <w:vertAlign w:val="subscript"/>
        </w:rPr>
        <w:t>содерж.</w:t>
      </w:r>
      <w:r w:rsidR="00C62C50" w:rsidRPr="0063073F">
        <w:rPr>
          <w:sz w:val="28"/>
          <w:szCs w:val="28"/>
        </w:rPr>
        <w:t xml:space="preserve"> </w:t>
      </w:r>
      <w:r w:rsidR="00BB6E01" w:rsidRPr="0063073F">
        <w:rPr>
          <w:sz w:val="28"/>
          <w:szCs w:val="28"/>
        </w:rPr>
        <w:t>–</w:t>
      </w:r>
      <w:r w:rsidR="00C62C50" w:rsidRPr="0063073F">
        <w:rPr>
          <w:sz w:val="28"/>
          <w:szCs w:val="28"/>
        </w:rPr>
        <w:t xml:space="preserve"> </w:t>
      </w:r>
      <w:r w:rsidR="00BB6E01" w:rsidRPr="0063073F">
        <w:rPr>
          <w:sz w:val="28"/>
          <w:szCs w:val="28"/>
        </w:rPr>
        <w:t xml:space="preserve">размер ассигнований местного бюджета на содержание автомобильных дорог </w:t>
      </w:r>
      <w:r w:rsidR="001E541C" w:rsidRPr="0063073F">
        <w:rPr>
          <w:sz w:val="28"/>
          <w:szCs w:val="28"/>
        </w:rPr>
        <w:t>районного</w:t>
      </w:r>
      <w:r w:rsidR="00BB6E01" w:rsidRPr="0063073F">
        <w:rPr>
          <w:sz w:val="28"/>
          <w:szCs w:val="28"/>
        </w:rPr>
        <w:t xml:space="preserve"> значения (тыс.рублей)</w:t>
      </w:r>
      <w:r w:rsidR="009C0009" w:rsidRPr="0063073F">
        <w:rPr>
          <w:sz w:val="28"/>
          <w:szCs w:val="28"/>
        </w:rPr>
        <w:t>.</w:t>
      </w:r>
      <w:r w:rsidR="00BB6E01" w:rsidRPr="0063073F">
        <w:rPr>
          <w:sz w:val="28"/>
          <w:szCs w:val="28"/>
        </w:rPr>
        <w:t xml:space="preserve"> </w:t>
      </w:r>
    </w:p>
    <w:p w14:paraId="775ABB95" w14:textId="013DD328" w:rsidR="00A8037D" w:rsidRPr="0063073F" w:rsidRDefault="006A55CB" w:rsidP="00A8037D">
      <w:pPr>
        <w:pStyle w:val="formattext"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63073F">
        <w:rPr>
          <w:sz w:val="28"/>
          <w:szCs w:val="28"/>
        </w:rPr>
        <w:t>3. </w:t>
      </w:r>
      <w:r w:rsidR="00A8037D" w:rsidRPr="0063073F">
        <w:rPr>
          <w:sz w:val="28"/>
          <w:szCs w:val="28"/>
        </w:rPr>
        <w:t xml:space="preserve">Размер ассигнований </w:t>
      </w:r>
      <w:r w:rsidR="001E541C" w:rsidRPr="0063073F">
        <w:rPr>
          <w:sz w:val="28"/>
          <w:szCs w:val="28"/>
        </w:rPr>
        <w:t>районного</w:t>
      </w:r>
      <w:r w:rsidR="00A8037D" w:rsidRPr="0063073F">
        <w:rPr>
          <w:sz w:val="28"/>
          <w:szCs w:val="28"/>
        </w:rPr>
        <w:t xml:space="preserve"> бюджета на капитальный ремонт автомобильных дорог </w:t>
      </w:r>
      <w:r w:rsidR="001E541C" w:rsidRPr="0063073F">
        <w:rPr>
          <w:sz w:val="28"/>
          <w:szCs w:val="28"/>
        </w:rPr>
        <w:t>районного</w:t>
      </w:r>
      <w:r w:rsidR="00A8037D" w:rsidRPr="0063073F">
        <w:rPr>
          <w:sz w:val="28"/>
          <w:szCs w:val="28"/>
        </w:rPr>
        <w:t xml:space="preserve"> значения на соответствующий финансовый год (А</w:t>
      </w:r>
      <w:r w:rsidR="00A8037D" w:rsidRPr="0063073F">
        <w:rPr>
          <w:sz w:val="28"/>
          <w:szCs w:val="28"/>
          <w:vertAlign w:val="subscript"/>
        </w:rPr>
        <w:t>кап.рем.</w:t>
      </w:r>
      <w:r w:rsidR="00A8037D" w:rsidRPr="0063073F">
        <w:rPr>
          <w:sz w:val="28"/>
          <w:szCs w:val="28"/>
        </w:rPr>
        <w:t xml:space="preserve">) – сметная стоимость капитального ремонта автомобильной дороги </w:t>
      </w:r>
      <w:r w:rsidR="001E541C" w:rsidRPr="0063073F">
        <w:rPr>
          <w:sz w:val="28"/>
          <w:szCs w:val="28"/>
        </w:rPr>
        <w:t>районного</w:t>
      </w:r>
      <w:r w:rsidR="00A8037D" w:rsidRPr="0063073F">
        <w:rPr>
          <w:sz w:val="28"/>
          <w:szCs w:val="28"/>
        </w:rPr>
        <w:t xml:space="preserve"> значения, получившая положительное заключение государственной экспертизы</w:t>
      </w:r>
      <w:r w:rsidR="00004C0A">
        <w:rPr>
          <w:sz w:val="28"/>
          <w:szCs w:val="28"/>
        </w:rPr>
        <w:t>.</w:t>
      </w:r>
    </w:p>
    <w:p w14:paraId="7E2BF827" w14:textId="3E871E9B" w:rsidR="00A8037D" w:rsidRPr="0063073F" w:rsidRDefault="00A8037D" w:rsidP="00A8037D">
      <w:pPr>
        <w:pStyle w:val="formattext"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63073F">
        <w:rPr>
          <w:sz w:val="28"/>
          <w:szCs w:val="28"/>
        </w:rPr>
        <w:lastRenderedPageBreak/>
        <w:t xml:space="preserve">4. Размер ассигнований </w:t>
      </w:r>
      <w:r w:rsidR="001E541C" w:rsidRPr="0063073F">
        <w:rPr>
          <w:sz w:val="28"/>
          <w:szCs w:val="28"/>
        </w:rPr>
        <w:t>районного</w:t>
      </w:r>
      <w:r w:rsidRPr="0063073F">
        <w:rPr>
          <w:sz w:val="28"/>
          <w:szCs w:val="28"/>
        </w:rPr>
        <w:t xml:space="preserve"> бюджета на ремонт автомобильных дорог </w:t>
      </w:r>
      <w:r w:rsidR="001E541C" w:rsidRPr="0063073F">
        <w:rPr>
          <w:sz w:val="28"/>
          <w:szCs w:val="28"/>
        </w:rPr>
        <w:t>районного</w:t>
      </w:r>
      <w:r w:rsidRPr="0063073F">
        <w:rPr>
          <w:sz w:val="28"/>
          <w:szCs w:val="28"/>
        </w:rPr>
        <w:t xml:space="preserve"> значения на соответствующий финансовый год (А</w:t>
      </w:r>
      <w:r w:rsidRPr="0063073F">
        <w:rPr>
          <w:sz w:val="28"/>
          <w:szCs w:val="28"/>
          <w:vertAlign w:val="subscript"/>
        </w:rPr>
        <w:t>рем.</w:t>
      </w:r>
      <w:r w:rsidRPr="0063073F">
        <w:rPr>
          <w:sz w:val="28"/>
          <w:szCs w:val="28"/>
        </w:rPr>
        <w:t>) рассчитывается по формуле:</w:t>
      </w:r>
    </w:p>
    <w:p w14:paraId="552CD08B" w14:textId="77777777" w:rsidR="0060071C" w:rsidRPr="0063073F" w:rsidRDefault="0060071C" w:rsidP="00A8037D">
      <w:pPr>
        <w:pStyle w:val="formattext"/>
        <w:spacing w:before="0" w:beforeAutospacing="0" w:after="0" w:afterAutospacing="0"/>
        <w:ind w:firstLine="482"/>
        <w:jc w:val="both"/>
        <w:textAlignment w:val="baseline"/>
        <w:rPr>
          <w:sz w:val="16"/>
          <w:szCs w:val="16"/>
        </w:rPr>
      </w:pPr>
    </w:p>
    <w:p w14:paraId="77DBEE58" w14:textId="4CE8D252" w:rsidR="00A8037D" w:rsidRPr="0063073F" w:rsidRDefault="00733F7D" w:rsidP="00A8037D">
      <w:pPr>
        <w:spacing w:after="0" w:line="240" w:lineRule="auto"/>
        <w:ind w:firstLine="708"/>
        <w:jc w:val="center"/>
        <w:rPr>
          <w:sz w:val="28"/>
          <w:szCs w:val="28"/>
        </w:rPr>
      </w:pPr>
      <w:r w:rsidRPr="0063073F">
        <w:rPr>
          <w:sz w:val="28"/>
          <w:szCs w:val="28"/>
        </w:rPr>
        <w:t>А</w:t>
      </w:r>
      <w:r w:rsidR="00A8037D" w:rsidRPr="0063073F">
        <w:rPr>
          <w:sz w:val="28"/>
          <w:szCs w:val="28"/>
          <w:vertAlign w:val="subscript"/>
        </w:rPr>
        <w:t>рем.</w:t>
      </w:r>
      <w:r w:rsidRPr="0063073F">
        <w:rPr>
          <w:sz w:val="28"/>
          <w:szCs w:val="28"/>
        </w:rPr>
        <w:t xml:space="preserve"> = Н</w:t>
      </w:r>
      <w:r w:rsidR="00A8037D" w:rsidRPr="0063073F">
        <w:rPr>
          <w:sz w:val="28"/>
          <w:szCs w:val="28"/>
          <w:vertAlign w:val="subscript"/>
        </w:rPr>
        <w:t>рем. сфг</w:t>
      </w:r>
      <w:r w:rsidRPr="0063073F">
        <w:rPr>
          <w:sz w:val="28"/>
          <w:szCs w:val="28"/>
        </w:rPr>
        <w:t xml:space="preserve"> x К</w:t>
      </w:r>
      <w:r w:rsidR="00A8037D" w:rsidRPr="0063073F">
        <w:rPr>
          <w:sz w:val="28"/>
          <w:szCs w:val="28"/>
          <w:vertAlign w:val="subscript"/>
        </w:rPr>
        <w:t xml:space="preserve">бо </w:t>
      </w:r>
      <w:r w:rsidR="0063073F" w:rsidRPr="0063073F">
        <w:rPr>
          <w:sz w:val="28"/>
          <w:szCs w:val="28"/>
          <w:vertAlign w:val="subscript"/>
        </w:rPr>
        <w:t>рем</w:t>
      </w:r>
      <w:r w:rsidR="00A8037D" w:rsidRPr="0063073F">
        <w:rPr>
          <w:sz w:val="28"/>
          <w:szCs w:val="28"/>
          <w:vertAlign w:val="subscript"/>
        </w:rPr>
        <w:t>.</w:t>
      </w:r>
      <w:r w:rsidRPr="0063073F">
        <w:rPr>
          <w:sz w:val="28"/>
          <w:szCs w:val="28"/>
        </w:rPr>
        <w:t xml:space="preserve"> x I</w:t>
      </w:r>
      <w:r w:rsidR="00A8037D" w:rsidRPr="0063073F">
        <w:rPr>
          <w:sz w:val="28"/>
          <w:szCs w:val="28"/>
          <w:vertAlign w:val="subscript"/>
        </w:rPr>
        <w:t>деф.</w:t>
      </w:r>
      <w:r w:rsidR="0000124B" w:rsidRPr="0063073F">
        <w:rPr>
          <w:sz w:val="28"/>
          <w:szCs w:val="28"/>
        </w:rPr>
        <w:t xml:space="preserve"> x</w:t>
      </w:r>
      <w:r w:rsidR="000C3CC2" w:rsidRPr="0063073F">
        <w:rPr>
          <w:sz w:val="28"/>
          <w:szCs w:val="28"/>
        </w:rPr>
        <w:t xml:space="preserve"> </w:t>
      </w:r>
      <w:r w:rsidR="0000124B" w:rsidRPr="0063073F">
        <w:rPr>
          <w:sz w:val="28"/>
          <w:szCs w:val="28"/>
        </w:rPr>
        <w:t>К</w:t>
      </w:r>
      <w:r w:rsidR="0000124B" w:rsidRPr="0063073F">
        <w:rPr>
          <w:sz w:val="28"/>
          <w:szCs w:val="28"/>
          <w:vertAlign w:val="subscript"/>
        </w:rPr>
        <w:t>диф.стоим.рем.</w:t>
      </w:r>
      <w:r w:rsidRPr="0063073F">
        <w:rPr>
          <w:sz w:val="28"/>
          <w:szCs w:val="28"/>
        </w:rPr>
        <w:t xml:space="preserve"> x L</w:t>
      </w:r>
      <w:r w:rsidR="00A8037D" w:rsidRPr="0063073F">
        <w:rPr>
          <w:sz w:val="28"/>
          <w:szCs w:val="28"/>
          <w:vertAlign w:val="subscript"/>
        </w:rPr>
        <w:t>рем.</w:t>
      </w:r>
      <w:r w:rsidR="00A8037D" w:rsidRPr="0063073F">
        <w:rPr>
          <w:sz w:val="28"/>
          <w:szCs w:val="28"/>
        </w:rPr>
        <w:t>,</w:t>
      </w:r>
      <w:r w:rsidRPr="0063073F">
        <w:rPr>
          <w:sz w:val="28"/>
          <w:szCs w:val="28"/>
        </w:rPr>
        <w:t xml:space="preserve"> где:</w:t>
      </w:r>
    </w:p>
    <w:p w14:paraId="12B6D101" w14:textId="77777777" w:rsidR="00733F7D" w:rsidRPr="0063073F" w:rsidRDefault="00733F7D" w:rsidP="00A8037D">
      <w:pPr>
        <w:pStyle w:val="a3"/>
        <w:spacing w:after="0" w:line="240" w:lineRule="auto"/>
        <w:ind w:left="0" w:firstLine="709"/>
        <w:jc w:val="both"/>
        <w:rPr>
          <w:sz w:val="16"/>
          <w:szCs w:val="16"/>
        </w:rPr>
      </w:pPr>
    </w:p>
    <w:p w14:paraId="626E3F7D" w14:textId="03A249D9" w:rsidR="00A8037D" w:rsidRPr="0063073F" w:rsidRDefault="00733F7D" w:rsidP="00A8037D">
      <w:pPr>
        <w:pStyle w:val="a3"/>
        <w:spacing w:after="0" w:line="240" w:lineRule="auto"/>
        <w:ind w:left="0" w:firstLine="709"/>
        <w:jc w:val="both"/>
        <w:rPr>
          <w:sz w:val="28"/>
          <w:szCs w:val="28"/>
        </w:rPr>
      </w:pPr>
      <w:r w:rsidRPr="0063073F">
        <w:rPr>
          <w:sz w:val="28"/>
          <w:szCs w:val="28"/>
        </w:rPr>
        <w:t>Н</w:t>
      </w:r>
      <w:r w:rsidR="00A8037D" w:rsidRPr="0063073F">
        <w:rPr>
          <w:sz w:val="28"/>
          <w:szCs w:val="28"/>
          <w:vertAlign w:val="subscript"/>
        </w:rPr>
        <w:t>рем. сфг</w:t>
      </w:r>
      <w:r w:rsidR="00A8037D" w:rsidRPr="0063073F">
        <w:rPr>
          <w:sz w:val="28"/>
          <w:szCs w:val="28"/>
        </w:rPr>
        <w:t xml:space="preserve"> - норматив финансовых затрат на ремонт автомобильных дорог </w:t>
      </w:r>
      <w:r w:rsidR="001E541C" w:rsidRPr="0063073F">
        <w:rPr>
          <w:sz w:val="28"/>
          <w:szCs w:val="28"/>
        </w:rPr>
        <w:t>районного</w:t>
      </w:r>
      <w:r w:rsidR="00A8037D" w:rsidRPr="0063073F">
        <w:rPr>
          <w:sz w:val="28"/>
          <w:szCs w:val="28"/>
        </w:rPr>
        <w:t xml:space="preserve"> значения соответствующей категории;</w:t>
      </w:r>
    </w:p>
    <w:p w14:paraId="3A868FDA" w14:textId="43CB7062" w:rsidR="00A8037D" w:rsidRPr="0063073F" w:rsidRDefault="00733F7D" w:rsidP="00A8037D">
      <w:pPr>
        <w:pStyle w:val="a3"/>
        <w:spacing w:after="0" w:line="240" w:lineRule="auto"/>
        <w:ind w:left="0" w:firstLine="709"/>
        <w:jc w:val="both"/>
        <w:rPr>
          <w:sz w:val="28"/>
          <w:szCs w:val="28"/>
        </w:rPr>
      </w:pPr>
      <w:r w:rsidRPr="0063073F">
        <w:rPr>
          <w:sz w:val="28"/>
          <w:szCs w:val="28"/>
        </w:rPr>
        <w:t>К</w:t>
      </w:r>
      <w:r w:rsidR="00A8037D" w:rsidRPr="0063073F">
        <w:rPr>
          <w:sz w:val="28"/>
          <w:szCs w:val="28"/>
          <w:vertAlign w:val="subscript"/>
        </w:rPr>
        <w:t xml:space="preserve">бо </w:t>
      </w:r>
      <w:r w:rsidR="0063073F" w:rsidRPr="0063073F">
        <w:rPr>
          <w:sz w:val="28"/>
          <w:szCs w:val="28"/>
          <w:vertAlign w:val="subscript"/>
        </w:rPr>
        <w:t>рем.</w:t>
      </w:r>
      <w:r w:rsidR="00A8037D" w:rsidRPr="0063073F">
        <w:rPr>
          <w:sz w:val="28"/>
          <w:szCs w:val="28"/>
          <w:vertAlign w:val="subscript"/>
        </w:rPr>
        <w:t>.</w:t>
      </w:r>
      <w:r w:rsidR="00A8037D" w:rsidRPr="0063073F">
        <w:rPr>
          <w:sz w:val="28"/>
          <w:szCs w:val="28"/>
        </w:rPr>
        <w:t xml:space="preserve"> - поправочный коэффициент, учитывающий уровень бюджетной обеспеченности в части </w:t>
      </w:r>
      <w:r w:rsidR="0063073F" w:rsidRPr="0063073F">
        <w:rPr>
          <w:sz w:val="28"/>
          <w:szCs w:val="28"/>
        </w:rPr>
        <w:t>ремонта</w:t>
      </w:r>
      <w:r w:rsidR="00A8037D" w:rsidRPr="0063073F">
        <w:rPr>
          <w:sz w:val="28"/>
          <w:szCs w:val="28"/>
        </w:rPr>
        <w:t xml:space="preserve"> автомобильных дорог </w:t>
      </w:r>
      <w:r w:rsidR="001E541C" w:rsidRPr="0063073F">
        <w:rPr>
          <w:sz w:val="28"/>
          <w:szCs w:val="28"/>
        </w:rPr>
        <w:t>районного</w:t>
      </w:r>
      <w:r w:rsidR="00A8037D" w:rsidRPr="0063073F">
        <w:rPr>
          <w:sz w:val="28"/>
          <w:szCs w:val="28"/>
        </w:rPr>
        <w:t xml:space="preserve"> значения. Коэффициент бюджетной обеспеченности на соответствующий финансовый год рассчитывается главными распорядителями средств бюджета муниципального образования Ейский </w:t>
      </w:r>
      <w:r w:rsidR="001E541C" w:rsidRPr="0063073F">
        <w:rPr>
          <w:sz w:val="28"/>
          <w:szCs w:val="28"/>
        </w:rPr>
        <w:t xml:space="preserve">муниципальный </w:t>
      </w:r>
      <w:r w:rsidR="00A8037D" w:rsidRPr="0063073F">
        <w:rPr>
          <w:sz w:val="28"/>
          <w:szCs w:val="28"/>
        </w:rPr>
        <w:t xml:space="preserve">район </w:t>
      </w:r>
      <w:r w:rsidR="001E541C" w:rsidRPr="0063073F">
        <w:rPr>
          <w:sz w:val="28"/>
          <w:szCs w:val="28"/>
        </w:rPr>
        <w:t xml:space="preserve">Краснодарского края </w:t>
      </w:r>
      <w:r w:rsidR="00A8037D" w:rsidRPr="0063073F">
        <w:rPr>
          <w:sz w:val="28"/>
          <w:szCs w:val="28"/>
        </w:rPr>
        <w:t>исходя из доведенных лимитов бюджетных обязательств;</w:t>
      </w:r>
    </w:p>
    <w:p w14:paraId="5749782F" w14:textId="5CC0713A" w:rsidR="00A8037D" w:rsidRPr="0063073F" w:rsidRDefault="00733F7D" w:rsidP="00A8037D">
      <w:pPr>
        <w:pStyle w:val="a3"/>
        <w:spacing w:after="0" w:line="240" w:lineRule="auto"/>
        <w:ind w:left="0" w:firstLine="709"/>
        <w:jc w:val="both"/>
        <w:rPr>
          <w:sz w:val="28"/>
          <w:szCs w:val="28"/>
        </w:rPr>
      </w:pPr>
      <w:r w:rsidRPr="0063073F">
        <w:rPr>
          <w:sz w:val="28"/>
          <w:szCs w:val="28"/>
        </w:rPr>
        <w:t>I</w:t>
      </w:r>
      <w:r w:rsidR="00A8037D" w:rsidRPr="0063073F">
        <w:rPr>
          <w:sz w:val="28"/>
          <w:szCs w:val="28"/>
          <w:vertAlign w:val="subscript"/>
        </w:rPr>
        <w:t>деф.</w:t>
      </w:r>
      <w:r w:rsidR="00A8037D" w:rsidRPr="0063073F">
        <w:rPr>
          <w:sz w:val="28"/>
          <w:szCs w:val="28"/>
        </w:rPr>
        <w:t xml:space="preserve"> – индекс-дефлятор инвестиций в основной капитал за счет всех источников финансирования на год планирования (при расчете на период более одного года – произведение индексов дефляторов на соответствующие годы), разработанный Министерством экономического развития Российской Федерации для прогноза социально-экономического развития и учитываемый при формировании бюджета муниципального образования Ейский </w:t>
      </w:r>
      <w:r w:rsidR="001E541C" w:rsidRPr="0063073F">
        <w:rPr>
          <w:sz w:val="28"/>
          <w:szCs w:val="28"/>
        </w:rPr>
        <w:t xml:space="preserve">муниципальный </w:t>
      </w:r>
      <w:r w:rsidR="00A8037D" w:rsidRPr="0063073F">
        <w:rPr>
          <w:sz w:val="28"/>
          <w:szCs w:val="28"/>
        </w:rPr>
        <w:t>район</w:t>
      </w:r>
      <w:r w:rsidR="001E541C" w:rsidRPr="0063073F">
        <w:rPr>
          <w:sz w:val="28"/>
          <w:szCs w:val="28"/>
        </w:rPr>
        <w:t xml:space="preserve"> Краснодарского края</w:t>
      </w:r>
      <w:r w:rsidR="00A8037D" w:rsidRPr="0063073F">
        <w:rPr>
          <w:sz w:val="28"/>
          <w:szCs w:val="28"/>
        </w:rPr>
        <w:t xml:space="preserve"> на соответствующий финансовый год и плановый период;</w:t>
      </w:r>
    </w:p>
    <w:p w14:paraId="098BE975" w14:textId="3D0DDE63" w:rsidR="0000124B" w:rsidRPr="0063073F" w:rsidRDefault="0000124B" w:rsidP="00A8037D">
      <w:pPr>
        <w:pStyle w:val="a3"/>
        <w:spacing w:after="0" w:line="240" w:lineRule="auto"/>
        <w:ind w:left="0" w:firstLine="709"/>
        <w:jc w:val="both"/>
        <w:rPr>
          <w:sz w:val="28"/>
          <w:szCs w:val="28"/>
        </w:rPr>
      </w:pPr>
      <w:r w:rsidRPr="0063073F">
        <w:rPr>
          <w:sz w:val="28"/>
          <w:szCs w:val="28"/>
        </w:rPr>
        <w:t>К</w:t>
      </w:r>
      <w:r w:rsidRPr="0063073F">
        <w:rPr>
          <w:sz w:val="28"/>
          <w:szCs w:val="28"/>
          <w:vertAlign w:val="subscript"/>
        </w:rPr>
        <w:t>диф.стоим.рем.</w:t>
      </w:r>
      <w:r w:rsidRPr="0063073F">
        <w:rPr>
          <w:sz w:val="28"/>
          <w:szCs w:val="28"/>
        </w:rPr>
        <w:t>- коэффициент дифференциации стоимости ремонта автомобильных дорог районного значения соответствующей категории;</w:t>
      </w:r>
    </w:p>
    <w:p w14:paraId="389482AF" w14:textId="5CB95826" w:rsidR="00A8037D" w:rsidRPr="0063073F" w:rsidRDefault="00733F7D" w:rsidP="00A8037D">
      <w:pPr>
        <w:spacing w:after="0" w:line="240" w:lineRule="auto"/>
        <w:ind w:firstLine="709"/>
        <w:jc w:val="both"/>
        <w:rPr>
          <w:sz w:val="28"/>
          <w:szCs w:val="28"/>
        </w:rPr>
      </w:pPr>
      <w:r w:rsidRPr="0063073F">
        <w:rPr>
          <w:sz w:val="28"/>
          <w:szCs w:val="28"/>
        </w:rPr>
        <w:t>L</w:t>
      </w:r>
      <w:r w:rsidR="00A8037D" w:rsidRPr="0063073F">
        <w:rPr>
          <w:sz w:val="28"/>
          <w:szCs w:val="28"/>
          <w:vertAlign w:val="subscript"/>
        </w:rPr>
        <w:t>рем.</w:t>
      </w:r>
      <w:r w:rsidR="00A8037D" w:rsidRPr="0063073F">
        <w:rPr>
          <w:sz w:val="28"/>
          <w:szCs w:val="28"/>
        </w:rPr>
        <w:t xml:space="preserve">- расчётная протяженность автомобильных дорог </w:t>
      </w:r>
      <w:r w:rsidR="001E541C" w:rsidRPr="0063073F">
        <w:rPr>
          <w:sz w:val="28"/>
          <w:szCs w:val="28"/>
        </w:rPr>
        <w:t>районного</w:t>
      </w:r>
      <w:r w:rsidR="00A8037D" w:rsidRPr="0063073F">
        <w:rPr>
          <w:sz w:val="28"/>
          <w:szCs w:val="28"/>
        </w:rPr>
        <w:t xml:space="preserve"> значения соответствующей категории, подлежащих ремонту на год планирования, определяемая по формуле:</w:t>
      </w:r>
    </w:p>
    <w:p w14:paraId="346644B9" w14:textId="77777777" w:rsidR="00A8037D" w:rsidRPr="0063073F" w:rsidRDefault="00A8037D" w:rsidP="00A8037D">
      <w:pPr>
        <w:spacing w:after="0" w:line="240" w:lineRule="auto"/>
        <w:ind w:firstLine="709"/>
        <w:jc w:val="both"/>
        <w:rPr>
          <w:sz w:val="16"/>
          <w:szCs w:val="16"/>
        </w:rPr>
      </w:pPr>
      <w:r w:rsidRPr="0063073F">
        <w:rPr>
          <w:sz w:val="16"/>
          <w:szCs w:val="16"/>
        </w:rPr>
        <w:t xml:space="preserve"> </w:t>
      </w:r>
    </w:p>
    <w:p w14:paraId="52673C2E" w14:textId="74024D46" w:rsidR="00A8037D" w:rsidRPr="0063073F" w:rsidRDefault="00A8037D" w:rsidP="00A8037D">
      <w:pPr>
        <w:spacing w:after="0" w:line="240" w:lineRule="auto"/>
        <w:ind w:firstLine="709"/>
        <w:jc w:val="center"/>
        <w:rPr>
          <w:sz w:val="28"/>
          <w:szCs w:val="28"/>
        </w:rPr>
      </w:pPr>
      <w:r w:rsidRPr="0063073F">
        <w:rPr>
          <w:sz w:val="28"/>
          <w:szCs w:val="28"/>
        </w:rPr>
        <w:t>L</w:t>
      </w:r>
      <w:r w:rsidRPr="0063073F">
        <w:rPr>
          <w:sz w:val="28"/>
          <w:szCs w:val="28"/>
          <w:vertAlign w:val="subscript"/>
        </w:rPr>
        <w:t>рем.</w:t>
      </w:r>
      <w:r w:rsidRPr="0063073F">
        <w:rPr>
          <w:sz w:val="28"/>
          <w:szCs w:val="28"/>
        </w:rPr>
        <w:t xml:space="preserve"> = L /Т</w:t>
      </w:r>
      <w:r w:rsidRPr="0063073F">
        <w:rPr>
          <w:sz w:val="28"/>
          <w:szCs w:val="28"/>
          <w:vertAlign w:val="subscript"/>
        </w:rPr>
        <w:t>рем.</w:t>
      </w:r>
      <w:r w:rsidRPr="0063073F">
        <w:rPr>
          <w:sz w:val="28"/>
          <w:szCs w:val="28"/>
        </w:rPr>
        <w:t>-</w:t>
      </w:r>
      <w:r w:rsidR="000C3CC2" w:rsidRPr="0063073F">
        <w:rPr>
          <w:sz w:val="28"/>
          <w:szCs w:val="28"/>
        </w:rPr>
        <w:t xml:space="preserve"> </w:t>
      </w:r>
      <w:r w:rsidRPr="0063073F">
        <w:rPr>
          <w:sz w:val="28"/>
          <w:szCs w:val="28"/>
        </w:rPr>
        <w:t>(L</w:t>
      </w:r>
      <w:r w:rsidRPr="0063073F">
        <w:rPr>
          <w:sz w:val="28"/>
          <w:szCs w:val="28"/>
          <w:vertAlign w:val="subscript"/>
        </w:rPr>
        <w:t>рек.</w:t>
      </w:r>
      <w:r w:rsidR="00733F7D" w:rsidRPr="0063073F">
        <w:rPr>
          <w:sz w:val="28"/>
          <w:szCs w:val="28"/>
        </w:rPr>
        <w:t>+ L</w:t>
      </w:r>
      <w:r w:rsidRPr="0063073F">
        <w:rPr>
          <w:sz w:val="28"/>
          <w:szCs w:val="28"/>
          <w:vertAlign w:val="subscript"/>
        </w:rPr>
        <w:t>кап.рем.</w:t>
      </w:r>
      <w:r w:rsidRPr="0063073F">
        <w:rPr>
          <w:sz w:val="28"/>
          <w:szCs w:val="28"/>
        </w:rPr>
        <w:t>), где:</w:t>
      </w:r>
    </w:p>
    <w:p w14:paraId="5D7C9BC8" w14:textId="77777777" w:rsidR="00A8037D" w:rsidRPr="0063073F" w:rsidRDefault="00A8037D" w:rsidP="00A8037D">
      <w:pPr>
        <w:spacing w:after="0" w:line="240" w:lineRule="auto"/>
        <w:ind w:firstLine="709"/>
        <w:jc w:val="center"/>
        <w:rPr>
          <w:sz w:val="16"/>
          <w:szCs w:val="16"/>
        </w:rPr>
      </w:pPr>
    </w:p>
    <w:p w14:paraId="10713727" w14:textId="7D94BC04" w:rsidR="00A8037D" w:rsidRPr="0063073F" w:rsidRDefault="00A8037D" w:rsidP="00A8037D">
      <w:pPr>
        <w:pStyle w:val="formattext"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63073F">
        <w:rPr>
          <w:sz w:val="28"/>
          <w:szCs w:val="28"/>
        </w:rPr>
        <w:t xml:space="preserve">L - протяженность автомобильных дорог </w:t>
      </w:r>
      <w:r w:rsidR="001E541C" w:rsidRPr="0063073F">
        <w:rPr>
          <w:sz w:val="28"/>
          <w:szCs w:val="28"/>
        </w:rPr>
        <w:t>районного</w:t>
      </w:r>
      <w:r w:rsidRPr="0063073F">
        <w:rPr>
          <w:sz w:val="28"/>
          <w:szCs w:val="28"/>
        </w:rPr>
        <w:t xml:space="preserve"> значения соответствующей категории на 1 января года (предшествующего планируемому) планирования, с учётом изменения протяженности автомобильных дорог в результате ввода объектов строительства и реконструкции, а также приёма-передачи автомобильных дорог предусмотренного в течение года, предшествующего планируемому (км);</w:t>
      </w:r>
    </w:p>
    <w:p w14:paraId="625D916E" w14:textId="1D8EB02B" w:rsidR="00A8037D" w:rsidRPr="0063073F" w:rsidRDefault="00A8037D" w:rsidP="00A8037D">
      <w:pPr>
        <w:pStyle w:val="formattext"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63073F">
        <w:rPr>
          <w:sz w:val="28"/>
          <w:szCs w:val="28"/>
        </w:rPr>
        <w:t>Т</w:t>
      </w:r>
      <w:r w:rsidRPr="0063073F">
        <w:rPr>
          <w:sz w:val="28"/>
          <w:szCs w:val="28"/>
          <w:vertAlign w:val="subscript"/>
        </w:rPr>
        <w:t xml:space="preserve">рем </w:t>
      </w:r>
      <w:r w:rsidRPr="0063073F">
        <w:rPr>
          <w:sz w:val="28"/>
          <w:szCs w:val="28"/>
        </w:rPr>
        <w:t xml:space="preserve">– нормативный межремонтный срок для дорог соответствующей категории, применяемый для расчёта ассигнований бюджета на ремонт автомобильных дорог </w:t>
      </w:r>
      <w:r w:rsidR="001E541C" w:rsidRPr="0063073F">
        <w:rPr>
          <w:sz w:val="28"/>
          <w:szCs w:val="28"/>
        </w:rPr>
        <w:t>районного</w:t>
      </w:r>
      <w:r w:rsidRPr="0063073F">
        <w:rPr>
          <w:sz w:val="28"/>
          <w:szCs w:val="28"/>
        </w:rPr>
        <w:t xml:space="preserve"> значения;</w:t>
      </w:r>
    </w:p>
    <w:p w14:paraId="0A176CBD" w14:textId="253354FD" w:rsidR="00733F7D" w:rsidRPr="0063073F" w:rsidRDefault="00733F7D" w:rsidP="00A8037D">
      <w:pPr>
        <w:pStyle w:val="formattext"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63073F">
        <w:rPr>
          <w:sz w:val="28"/>
          <w:szCs w:val="28"/>
        </w:rPr>
        <w:t>L</w:t>
      </w:r>
      <w:r w:rsidRPr="0063073F">
        <w:rPr>
          <w:sz w:val="28"/>
          <w:szCs w:val="28"/>
          <w:vertAlign w:val="subscript"/>
        </w:rPr>
        <w:t>рек.</w:t>
      </w:r>
      <w:r w:rsidRPr="0063073F">
        <w:rPr>
          <w:sz w:val="28"/>
          <w:szCs w:val="28"/>
        </w:rPr>
        <w:t xml:space="preserve"> – протяженность автомобильных дорог </w:t>
      </w:r>
      <w:r w:rsidR="001E541C" w:rsidRPr="0063073F">
        <w:rPr>
          <w:sz w:val="28"/>
          <w:szCs w:val="28"/>
        </w:rPr>
        <w:t>районного</w:t>
      </w:r>
      <w:r w:rsidRPr="0063073F">
        <w:rPr>
          <w:sz w:val="28"/>
          <w:szCs w:val="28"/>
        </w:rPr>
        <w:t xml:space="preserve"> значения соответствующей категории, намеченных к реконструкции на гол планирования (км в год)</w:t>
      </w:r>
    </w:p>
    <w:p w14:paraId="0FAACDA8" w14:textId="53142CE8" w:rsidR="0063073F" w:rsidRPr="0063073F" w:rsidRDefault="00733F7D" w:rsidP="0063073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3073F">
        <w:rPr>
          <w:sz w:val="28"/>
          <w:szCs w:val="28"/>
        </w:rPr>
        <w:t>L</w:t>
      </w:r>
      <w:r w:rsidR="00A8037D" w:rsidRPr="0063073F">
        <w:rPr>
          <w:sz w:val="28"/>
          <w:szCs w:val="28"/>
          <w:vertAlign w:val="subscript"/>
        </w:rPr>
        <w:t>кап.рем.</w:t>
      </w:r>
      <w:r w:rsidR="00A8037D" w:rsidRPr="0063073F">
        <w:rPr>
          <w:sz w:val="28"/>
          <w:szCs w:val="28"/>
        </w:rPr>
        <w:t xml:space="preserve"> - количество автомобильных дорог </w:t>
      </w:r>
      <w:r w:rsidR="001E541C" w:rsidRPr="0063073F">
        <w:rPr>
          <w:sz w:val="28"/>
          <w:szCs w:val="28"/>
        </w:rPr>
        <w:t>районного</w:t>
      </w:r>
      <w:r w:rsidR="00A8037D" w:rsidRPr="0063073F">
        <w:rPr>
          <w:sz w:val="28"/>
          <w:szCs w:val="28"/>
        </w:rPr>
        <w:t xml:space="preserve"> значения соответствующей категории, подлежащих капитальному ремонту на год планирования</w:t>
      </w:r>
      <w:r w:rsidR="0063073F" w:rsidRPr="0063073F">
        <w:rPr>
          <w:sz w:val="28"/>
          <w:szCs w:val="28"/>
        </w:rPr>
        <w:t>, определяется по формуле:</w:t>
      </w:r>
    </w:p>
    <w:p w14:paraId="26A07070" w14:textId="77777777" w:rsidR="0063073F" w:rsidRPr="0063073F" w:rsidRDefault="0063073F" w:rsidP="0063073F">
      <w:pPr>
        <w:pStyle w:val="formattext"/>
        <w:spacing w:before="0" w:beforeAutospacing="0" w:after="0" w:afterAutospacing="0"/>
        <w:ind w:firstLine="482"/>
        <w:jc w:val="both"/>
        <w:textAlignment w:val="baseline"/>
        <w:rPr>
          <w:sz w:val="16"/>
          <w:szCs w:val="16"/>
        </w:rPr>
      </w:pPr>
    </w:p>
    <w:p w14:paraId="74063A52" w14:textId="77777777" w:rsidR="0063073F" w:rsidRPr="0063073F" w:rsidRDefault="0063073F" w:rsidP="0063073F">
      <w:pPr>
        <w:pStyle w:val="formattext"/>
        <w:spacing w:before="0" w:beforeAutospacing="0" w:after="0" w:afterAutospacing="0"/>
        <w:ind w:firstLine="482"/>
        <w:jc w:val="center"/>
        <w:textAlignment w:val="baseline"/>
        <w:rPr>
          <w:sz w:val="28"/>
          <w:szCs w:val="28"/>
        </w:rPr>
      </w:pPr>
      <w:r w:rsidRPr="0063073F">
        <w:rPr>
          <w:sz w:val="28"/>
          <w:szCs w:val="28"/>
        </w:rPr>
        <w:t>L</w:t>
      </w:r>
      <w:r w:rsidRPr="0063073F">
        <w:rPr>
          <w:sz w:val="28"/>
          <w:szCs w:val="28"/>
          <w:vertAlign w:val="subscript"/>
        </w:rPr>
        <w:t>кап.рем</w:t>
      </w:r>
      <w:r w:rsidRPr="0063073F">
        <w:rPr>
          <w:sz w:val="28"/>
          <w:szCs w:val="28"/>
        </w:rPr>
        <w:t>.= L /Т</w:t>
      </w:r>
      <w:r w:rsidRPr="0063073F">
        <w:rPr>
          <w:sz w:val="28"/>
          <w:szCs w:val="28"/>
          <w:vertAlign w:val="subscript"/>
        </w:rPr>
        <w:t>кап</w:t>
      </w:r>
      <w:r w:rsidRPr="0063073F">
        <w:rPr>
          <w:sz w:val="28"/>
          <w:szCs w:val="28"/>
        </w:rPr>
        <w:t>.</w:t>
      </w:r>
      <w:r w:rsidRPr="0063073F">
        <w:rPr>
          <w:sz w:val="28"/>
          <w:szCs w:val="28"/>
          <w:vertAlign w:val="subscript"/>
        </w:rPr>
        <w:t>рем.</w:t>
      </w:r>
      <w:r w:rsidRPr="0063073F">
        <w:rPr>
          <w:sz w:val="28"/>
          <w:szCs w:val="28"/>
        </w:rPr>
        <w:t>- L</w:t>
      </w:r>
      <w:r w:rsidRPr="0063073F">
        <w:rPr>
          <w:sz w:val="28"/>
          <w:szCs w:val="28"/>
          <w:vertAlign w:val="subscript"/>
        </w:rPr>
        <w:t>рек.</w:t>
      </w:r>
      <w:r w:rsidRPr="0063073F">
        <w:rPr>
          <w:sz w:val="28"/>
          <w:szCs w:val="28"/>
        </w:rPr>
        <w:t>, где:</w:t>
      </w:r>
    </w:p>
    <w:p w14:paraId="2DF8607D" w14:textId="77777777" w:rsidR="0063073F" w:rsidRPr="0063073F" w:rsidRDefault="0063073F" w:rsidP="0063073F">
      <w:pPr>
        <w:pStyle w:val="formattext"/>
        <w:spacing w:before="0" w:beforeAutospacing="0" w:after="0" w:afterAutospacing="0"/>
        <w:ind w:firstLine="482"/>
        <w:jc w:val="both"/>
        <w:textAlignment w:val="baseline"/>
        <w:rPr>
          <w:sz w:val="16"/>
          <w:szCs w:val="16"/>
        </w:rPr>
      </w:pPr>
    </w:p>
    <w:p w14:paraId="3AC4FE9D" w14:textId="1A99323A" w:rsidR="0063073F" w:rsidRPr="0063073F" w:rsidRDefault="0063073F" w:rsidP="0063073F">
      <w:pPr>
        <w:pStyle w:val="formattext"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63073F">
        <w:rPr>
          <w:sz w:val="28"/>
          <w:szCs w:val="28"/>
        </w:rPr>
        <w:t>Т</w:t>
      </w:r>
      <w:r w:rsidRPr="0063073F">
        <w:rPr>
          <w:sz w:val="28"/>
          <w:szCs w:val="28"/>
          <w:vertAlign w:val="subscript"/>
        </w:rPr>
        <w:t xml:space="preserve">кап.рем </w:t>
      </w:r>
      <w:r w:rsidRPr="0063073F">
        <w:rPr>
          <w:sz w:val="28"/>
          <w:szCs w:val="28"/>
        </w:rPr>
        <w:t>– нормативный межремонтный срок для дорог соответствующей категории, применяемый для расчёта ассигнований бюджета на капитальный ремонт автомобильных дорог районного значения.</w:t>
      </w:r>
    </w:p>
    <w:p w14:paraId="1C1AB96C" w14:textId="3D44507D" w:rsidR="00A26401" w:rsidRPr="0063073F" w:rsidRDefault="00733F7D" w:rsidP="006A55CB">
      <w:pPr>
        <w:spacing w:after="0" w:line="240" w:lineRule="auto"/>
        <w:ind w:firstLine="708"/>
        <w:jc w:val="both"/>
        <w:rPr>
          <w:sz w:val="28"/>
          <w:szCs w:val="28"/>
        </w:rPr>
      </w:pPr>
      <w:r w:rsidRPr="0063073F">
        <w:rPr>
          <w:sz w:val="28"/>
          <w:szCs w:val="28"/>
        </w:rPr>
        <w:t xml:space="preserve">5. </w:t>
      </w:r>
      <w:r w:rsidR="00630B8E" w:rsidRPr="0063073F">
        <w:rPr>
          <w:sz w:val="28"/>
          <w:szCs w:val="28"/>
        </w:rPr>
        <w:t xml:space="preserve">Размер ассигнований </w:t>
      </w:r>
      <w:r w:rsidR="001E541C" w:rsidRPr="0063073F">
        <w:rPr>
          <w:sz w:val="28"/>
          <w:szCs w:val="28"/>
        </w:rPr>
        <w:t>районного</w:t>
      </w:r>
      <w:r w:rsidR="00630B8E" w:rsidRPr="0063073F">
        <w:rPr>
          <w:sz w:val="28"/>
          <w:szCs w:val="28"/>
        </w:rPr>
        <w:t xml:space="preserve"> бюджета на содержание автомобильных дорог местного значения (А</w:t>
      </w:r>
      <w:r w:rsidR="00630B8E" w:rsidRPr="0063073F">
        <w:rPr>
          <w:sz w:val="28"/>
          <w:szCs w:val="28"/>
          <w:vertAlign w:val="subscript"/>
        </w:rPr>
        <w:t>соддерж</w:t>
      </w:r>
      <w:r w:rsidR="00630B8E" w:rsidRPr="0063073F">
        <w:rPr>
          <w:sz w:val="28"/>
          <w:szCs w:val="28"/>
        </w:rPr>
        <w:t>) каждой категории рассчитывается по формуле</w:t>
      </w:r>
      <w:r w:rsidRPr="0063073F">
        <w:rPr>
          <w:sz w:val="28"/>
          <w:szCs w:val="28"/>
        </w:rPr>
        <w:t>:</w:t>
      </w:r>
    </w:p>
    <w:p w14:paraId="7806B677" w14:textId="77777777" w:rsidR="00A26401" w:rsidRPr="0063073F" w:rsidRDefault="00A26401" w:rsidP="00A26401">
      <w:pPr>
        <w:pStyle w:val="a3"/>
        <w:spacing w:after="0" w:line="240" w:lineRule="auto"/>
        <w:ind w:firstLine="709"/>
        <w:jc w:val="both"/>
        <w:rPr>
          <w:sz w:val="16"/>
          <w:szCs w:val="16"/>
        </w:rPr>
      </w:pPr>
    </w:p>
    <w:p w14:paraId="3492F17C" w14:textId="36EFDDCE" w:rsidR="00A26401" w:rsidRPr="0063073F" w:rsidRDefault="00733F7D" w:rsidP="00733F7D">
      <w:pPr>
        <w:pStyle w:val="a3"/>
        <w:spacing w:after="0" w:line="240" w:lineRule="auto"/>
        <w:jc w:val="center"/>
        <w:rPr>
          <w:sz w:val="28"/>
          <w:szCs w:val="28"/>
        </w:rPr>
      </w:pPr>
      <w:r w:rsidRPr="0063073F">
        <w:rPr>
          <w:sz w:val="28"/>
          <w:szCs w:val="28"/>
        </w:rPr>
        <w:t>А</w:t>
      </w:r>
      <w:r w:rsidR="00A26401" w:rsidRPr="0063073F">
        <w:rPr>
          <w:sz w:val="28"/>
          <w:szCs w:val="28"/>
          <w:vertAlign w:val="subscript"/>
        </w:rPr>
        <w:t>содерж.</w:t>
      </w:r>
      <w:r w:rsidR="00A26401" w:rsidRPr="0063073F">
        <w:rPr>
          <w:sz w:val="28"/>
          <w:szCs w:val="28"/>
        </w:rPr>
        <w:t xml:space="preserve"> = </w:t>
      </w:r>
      <w:r w:rsidRPr="0063073F">
        <w:rPr>
          <w:sz w:val="28"/>
          <w:szCs w:val="28"/>
        </w:rPr>
        <w:t>Н</w:t>
      </w:r>
      <w:r w:rsidR="00A26401" w:rsidRPr="0063073F">
        <w:rPr>
          <w:sz w:val="28"/>
          <w:szCs w:val="28"/>
          <w:vertAlign w:val="subscript"/>
        </w:rPr>
        <w:t>содерж. с</w:t>
      </w:r>
      <w:r w:rsidR="006A55CB" w:rsidRPr="0063073F">
        <w:rPr>
          <w:sz w:val="28"/>
          <w:szCs w:val="28"/>
          <w:vertAlign w:val="subscript"/>
        </w:rPr>
        <w:t xml:space="preserve">фг </w:t>
      </w:r>
      <w:r w:rsidR="00630B8E" w:rsidRPr="0063073F">
        <w:rPr>
          <w:sz w:val="28"/>
          <w:szCs w:val="28"/>
        </w:rPr>
        <w:t xml:space="preserve">x </w:t>
      </w:r>
      <w:r w:rsidRPr="0063073F">
        <w:rPr>
          <w:sz w:val="28"/>
          <w:szCs w:val="28"/>
        </w:rPr>
        <w:t>К</w:t>
      </w:r>
      <w:r w:rsidR="00630B8E" w:rsidRPr="0063073F">
        <w:rPr>
          <w:sz w:val="28"/>
          <w:szCs w:val="28"/>
          <w:vertAlign w:val="subscript"/>
        </w:rPr>
        <w:t>бо содерж.</w:t>
      </w:r>
      <w:r w:rsidRPr="0063073F">
        <w:rPr>
          <w:sz w:val="28"/>
          <w:szCs w:val="28"/>
        </w:rPr>
        <w:t xml:space="preserve"> x I</w:t>
      </w:r>
      <w:r w:rsidR="00630B8E" w:rsidRPr="0063073F">
        <w:rPr>
          <w:sz w:val="28"/>
          <w:szCs w:val="28"/>
          <w:vertAlign w:val="subscript"/>
        </w:rPr>
        <w:t>деф.</w:t>
      </w:r>
      <w:r w:rsidR="006A55CB" w:rsidRPr="0063073F">
        <w:rPr>
          <w:sz w:val="28"/>
          <w:szCs w:val="28"/>
        </w:rPr>
        <w:t xml:space="preserve"> </w:t>
      </w:r>
      <w:r w:rsidR="0000124B" w:rsidRPr="0063073F">
        <w:rPr>
          <w:sz w:val="28"/>
          <w:szCs w:val="28"/>
        </w:rPr>
        <w:t>x</w:t>
      </w:r>
      <w:r w:rsidR="000C3CC2" w:rsidRPr="0063073F">
        <w:rPr>
          <w:sz w:val="28"/>
          <w:szCs w:val="28"/>
        </w:rPr>
        <w:t xml:space="preserve"> </w:t>
      </w:r>
      <w:r w:rsidR="0000124B" w:rsidRPr="0063073F">
        <w:rPr>
          <w:sz w:val="28"/>
          <w:szCs w:val="28"/>
        </w:rPr>
        <w:t>К</w:t>
      </w:r>
      <w:r w:rsidR="0000124B" w:rsidRPr="0063073F">
        <w:rPr>
          <w:sz w:val="28"/>
          <w:szCs w:val="28"/>
          <w:vertAlign w:val="subscript"/>
        </w:rPr>
        <w:t>диф.стоим.сод..</w:t>
      </w:r>
      <w:r w:rsidR="009C0009" w:rsidRPr="0063073F">
        <w:rPr>
          <w:sz w:val="28"/>
          <w:szCs w:val="28"/>
        </w:rPr>
        <w:t xml:space="preserve"> x</w:t>
      </w:r>
      <w:r w:rsidR="0000124B" w:rsidRPr="0063073F">
        <w:rPr>
          <w:sz w:val="28"/>
          <w:szCs w:val="28"/>
        </w:rPr>
        <w:t xml:space="preserve"> </w:t>
      </w:r>
      <w:r w:rsidR="006A55CB" w:rsidRPr="0063073F">
        <w:rPr>
          <w:sz w:val="28"/>
          <w:szCs w:val="28"/>
        </w:rPr>
        <w:t>L</w:t>
      </w:r>
      <w:r w:rsidRPr="0063073F">
        <w:rPr>
          <w:sz w:val="28"/>
          <w:szCs w:val="28"/>
        </w:rPr>
        <w:t>, где:</w:t>
      </w:r>
    </w:p>
    <w:p w14:paraId="2E2610E3" w14:textId="77777777" w:rsidR="00733F7D" w:rsidRPr="0063073F" w:rsidRDefault="00733F7D" w:rsidP="00A26401">
      <w:pPr>
        <w:pStyle w:val="a3"/>
        <w:spacing w:after="0" w:line="240" w:lineRule="auto"/>
        <w:ind w:left="0" w:firstLine="709"/>
        <w:jc w:val="both"/>
        <w:rPr>
          <w:sz w:val="16"/>
          <w:szCs w:val="16"/>
        </w:rPr>
      </w:pPr>
    </w:p>
    <w:p w14:paraId="758842AD" w14:textId="6E7C705F" w:rsidR="00A26401" w:rsidRPr="0063073F" w:rsidRDefault="000C3CC2" w:rsidP="00A26401">
      <w:pPr>
        <w:pStyle w:val="a3"/>
        <w:spacing w:after="0" w:line="240" w:lineRule="auto"/>
        <w:ind w:left="0" w:firstLine="709"/>
        <w:jc w:val="both"/>
        <w:rPr>
          <w:sz w:val="28"/>
          <w:szCs w:val="28"/>
        </w:rPr>
      </w:pPr>
      <w:r w:rsidRPr="0063073F">
        <w:rPr>
          <w:sz w:val="28"/>
          <w:szCs w:val="28"/>
        </w:rPr>
        <w:t>Н</w:t>
      </w:r>
      <w:r w:rsidR="00A26401" w:rsidRPr="0063073F">
        <w:rPr>
          <w:sz w:val="20"/>
          <w:szCs w:val="20"/>
        </w:rPr>
        <w:t>содерж. сфг</w:t>
      </w:r>
      <w:r w:rsidR="00A26401" w:rsidRPr="0063073F">
        <w:rPr>
          <w:sz w:val="28"/>
          <w:szCs w:val="28"/>
        </w:rPr>
        <w:t xml:space="preserve"> - норматив финансовых затрат на содержание автомобильных дорог </w:t>
      </w:r>
      <w:r w:rsidR="001E541C" w:rsidRPr="0063073F">
        <w:rPr>
          <w:sz w:val="28"/>
          <w:szCs w:val="28"/>
        </w:rPr>
        <w:t>районного</w:t>
      </w:r>
      <w:r w:rsidR="00C41E18" w:rsidRPr="0063073F">
        <w:rPr>
          <w:sz w:val="28"/>
          <w:szCs w:val="28"/>
        </w:rPr>
        <w:t xml:space="preserve"> </w:t>
      </w:r>
      <w:r w:rsidR="004855F3" w:rsidRPr="0063073F">
        <w:rPr>
          <w:sz w:val="28"/>
          <w:szCs w:val="28"/>
        </w:rPr>
        <w:t>значения</w:t>
      </w:r>
      <w:r w:rsidR="00A26401" w:rsidRPr="0063073F">
        <w:rPr>
          <w:sz w:val="28"/>
          <w:szCs w:val="28"/>
        </w:rPr>
        <w:t xml:space="preserve">; </w:t>
      </w:r>
    </w:p>
    <w:p w14:paraId="156432A3" w14:textId="14AA01EB" w:rsidR="009B72E2" w:rsidRPr="0063073F" w:rsidRDefault="000C3CC2" w:rsidP="00A26401">
      <w:pPr>
        <w:pStyle w:val="a3"/>
        <w:spacing w:after="0" w:line="240" w:lineRule="auto"/>
        <w:ind w:left="0" w:firstLine="709"/>
        <w:jc w:val="both"/>
        <w:rPr>
          <w:sz w:val="28"/>
          <w:szCs w:val="28"/>
        </w:rPr>
      </w:pPr>
      <w:r w:rsidRPr="0063073F">
        <w:rPr>
          <w:sz w:val="28"/>
          <w:szCs w:val="28"/>
        </w:rPr>
        <w:t>К</w:t>
      </w:r>
      <w:r w:rsidR="009B72E2" w:rsidRPr="0063073F">
        <w:rPr>
          <w:sz w:val="20"/>
          <w:szCs w:val="20"/>
        </w:rPr>
        <w:t>бо содерж.</w:t>
      </w:r>
      <w:r w:rsidR="009B72E2" w:rsidRPr="0063073F">
        <w:rPr>
          <w:sz w:val="28"/>
          <w:szCs w:val="28"/>
        </w:rPr>
        <w:t xml:space="preserve"> - поправочный коэффициент, учитывающий уровень бюджетной обеспеченности в части содержания автомобильных дорог </w:t>
      </w:r>
      <w:r w:rsidR="001E541C" w:rsidRPr="0063073F">
        <w:rPr>
          <w:sz w:val="28"/>
          <w:szCs w:val="28"/>
        </w:rPr>
        <w:t>районного</w:t>
      </w:r>
      <w:r w:rsidR="009B72E2" w:rsidRPr="0063073F">
        <w:rPr>
          <w:sz w:val="28"/>
          <w:szCs w:val="28"/>
        </w:rPr>
        <w:t xml:space="preserve"> значения. Коэффициент бюджетной обеспеченности на соответствующий финансовый год рассчитывается главными распорядителями средств бюджета муниципального образования Ейский </w:t>
      </w:r>
      <w:r w:rsidR="001E541C" w:rsidRPr="0063073F">
        <w:rPr>
          <w:sz w:val="28"/>
          <w:szCs w:val="28"/>
        </w:rPr>
        <w:t xml:space="preserve">муниципальный </w:t>
      </w:r>
      <w:r w:rsidR="009B72E2" w:rsidRPr="0063073F">
        <w:rPr>
          <w:sz w:val="28"/>
          <w:szCs w:val="28"/>
        </w:rPr>
        <w:t>район</w:t>
      </w:r>
      <w:r w:rsidR="001E541C" w:rsidRPr="0063073F">
        <w:rPr>
          <w:sz w:val="28"/>
          <w:szCs w:val="28"/>
        </w:rPr>
        <w:t xml:space="preserve"> Краснодарского края</w:t>
      </w:r>
      <w:r w:rsidR="009B72E2" w:rsidRPr="0063073F">
        <w:rPr>
          <w:sz w:val="28"/>
          <w:szCs w:val="28"/>
        </w:rPr>
        <w:t xml:space="preserve"> исходя из доведенных лимитов бюджетных обязательств;</w:t>
      </w:r>
    </w:p>
    <w:p w14:paraId="0DF06EDB" w14:textId="5064B207" w:rsidR="009B72E2" w:rsidRPr="0063073F" w:rsidRDefault="000C3CC2" w:rsidP="00A26401">
      <w:pPr>
        <w:pStyle w:val="a3"/>
        <w:spacing w:after="0" w:line="240" w:lineRule="auto"/>
        <w:ind w:left="0" w:firstLine="709"/>
        <w:jc w:val="both"/>
        <w:rPr>
          <w:sz w:val="28"/>
          <w:szCs w:val="28"/>
        </w:rPr>
      </w:pPr>
      <w:r w:rsidRPr="0063073F">
        <w:rPr>
          <w:sz w:val="28"/>
          <w:szCs w:val="28"/>
        </w:rPr>
        <w:t>I</w:t>
      </w:r>
      <w:r w:rsidR="009B72E2" w:rsidRPr="0063073F">
        <w:rPr>
          <w:sz w:val="20"/>
          <w:szCs w:val="20"/>
        </w:rPr>
        <w:t>деф</w:t>
      </w:r>
      <w:r w:rsidR="009B72E2" w:rsidRPr="0063073F">
        <w:rPr>
          <w:sz w:val="28"/>
          <w:szCs w:val="28"/>
        </w:rPr>
        <w:t xml:space="preserve">. – индекс-дефлятор инвестиций в основной капитал за счет всех источников финансирования на год планирования (при расчете на период более одного года – произведение индексов дефляторов на соответствующие годы), разработанный Министерством экономического развития Российской Федерации для прогноза социально-экономического развития и учитываемый при формировании бюджета муниципального образования Ейский </w:t>
      </w:r>
      <w:r w:rsidR="001E541C" w:rsidRPr="0063073F">
        <w:rPr>
          <w:sz w:val="28"/>
          <w:szCs w:val="28"/>
        </w:rPr>
        <w:t xml:space="preserve">муниципальный </w:t>
      </w:r>
      <w:r w:rsidR="009B72E2" w:rsidRPr="0063073F">
        <w:rPr>
          <w:sz w:val="28"/>
          <w:szCs w:val="28"/>
        </w:rPr>
        <w:t>район</w:t>
      </w:r>
      <w:r w:rsidR="001E541C" w:rsidRPr="0063073F">
        <w:rPr>
          <w:sz w:val="28"/>
          <w:szCs w:val="28"/>
        </w:rPr>
        <w:t xml:space="preserve"> Краснодарского края</w:t>
      </w:r>
      <w:r w:rsidR="009B72E2" w:rsidRPr="0063073F">
        <w:rPr>
          <w:sz w:val="28"/>
          <w:szCs w:val="28"/>
        </w:rPr>
        <w:t xml:space="preserve"> на соответствующий финансовый год и плановый период</w:t>
      </w:r>
      <w:r w:rsidR="0000124B" w:rsidRPr="0063073F">
        <w:rPr>
          <w:sz w:val="28"/>
          <w:szCs w:val="28"/>
        </w:rPr>
        <w:t>;</w:t>
      </w:r>
    </w:p>
    <w:p w14:paraId="477ED671" w14:textId="5B85EEA9" w:rsidR="0000124B" w:rsidRPr="0063073F" w:rsidRDefault="0000124B" w:rsidP="0000124B">
      <w:pPr>
        <w:pStyle w:val="a3"/>
        <w:spacing w:after="0" w:line="240" w:lineRule="auto"/>
        <w:ind w:left="0" w:firstLine="709"/>
        <w:jc w:val="both"/>
        <w:rPr>
          <w:sz w:val="28"/>
          <w:szCs w:val="28"/>
        </w:rPr>
      </w:pPr>
      <w:r w:rsidRPr="0063073F">
        <w:rPr>
          <w:sz w:val="28"/>
          <w:szCs w:val="28"/>
        </w:rPr>
        <w:t>К</w:t>
      </w:r>
      <w:r w:rsidRPr="0063073F">
        <w:rPr>
          <w:sz w:val="28"/>
          <w:szCs w:val="28"/>
          <w:vertAlign w:val="subscript"/>
        </w:rPr>
        <w:t>диф.стоим.сод..</w:t>
      </w:r>
      <w:r w:rsidRPr="0063073F">
        <w:rPr>
          <w:sz w:val="28"/>
          <w:szCs w:val="28"/>
        </w:rPr>
        <w:t>- коэффициент дифференциации стоимости содержания автомобильных дорог районного значения соответствующей категории;</w:t>
      </w:r>
    </w:p>
    <w:p w14:paraId="43FB6329" w14:textId="1D0C2D02" w:rsidR="00A26401" w:rsidRPr="0063073F" w:rsidRDefault="00A26401" w:rsidP="00A26401">
      <w:pPr>
        <w:pStyle w:val="a3"/>
        <w:spacing w:after="0" w:line="240" w:lineRule="auto"/>
        <w:ind w:left="0" w:firstLine="709"/>
        <w:jc w:val="both"/>
        <w:rPr>
          <w:sz w:val="28"/>
          <w:szCs w:val="28"/>
        </w:rPr>
      </w:pPr>
      <w:r w:rsidRPr="0063073F">
        <w:rPr>
          <w:sz w:val="28"/>
          <w:szCs w:val="28"/>
        </w:rPr>
        <w:t xml:space="preserve">L - протяженность автомобильных дорог </w:t>
      </w:r>
      <w:r w:rsidR="001E541C" w:rsidRPr="0063073F">
        <w:rPr>
          <w:sz w:val="28"/>
          <w:szCs w:val="28"/>
        </w:rPr>
        <w:t>районного</w:t>
      </w:r>
      <w:r w:rsidR="00C41E18" w:rsidRPr="0063073F">
        <w:rPr>
          <w:sz w:val="28"/>
          <w:szCs w:val="28"/>
        </w:rPr>
        <w:t xml:space="preserve"> </w:t>
      </w:r>
      <w:r w:rsidR="004855F3" w:rsidRPr="0063073F">
        <w:rPr>
          <w:sz w:val="28"/>
          <w:szCs w:val="28"/>
        </w:rPr>
        <w:t xml:space="preserve">значения </w:t>
      </w:r>
      <w:r w:rsidR="00470FD2" w:rsidRPr="0063073F">
        <w:rPr>
          <w:sz w:val="28"/>
          <w:szCs w:val="28"/>
        </w:rPr>
        <w:t xml:space="preserve">соответствующей категории </w:t>
      </w:r>
      <w:r w:rsidRPr="0063073F">
        <w:rPr>
          <w:sz w:val="28"/>
          <w:szCs w:val="28"/>
        </w:rPr>
        <w:t xml:space="preserve">на 1 января года </w:t>
      </w:r>
      <w:r w:rsidR="00AD2ECF" w:rsidRPr="0063073F">
        <w:rPr>
          <w:sz w:val="28"/>
          <w:szCs w:val="28"/>
        </w:rPr>
        <w:t>планирования</w:t>
      </w:r>
      <w:r w:rsidRPr="0063073F">
        <w:rPr>
          <w:sz w:val="28"/>
          <w:szCs w:val="28"/>
        </w:rPr>
        <w:t xml:space="preserve">, с учётом </w:t>
      </w:r>
      <w:r w:rsidR="00AD2ECF" w:rsidRPr="0063073F">
        <w:rPr>
          <w:sz w:val="28"/>
          <w:szCs w:val="28"/>
        </w:rPr>
        <w:t xml:space="preserve">изменения протяженности автомобильных дорог в результате </w:t>
      </w:r>
      <w:r w:rsidRPr="0063073F">
        <w:rPr>
          <w:sz w:val="28"/>
          <w:szCs w:val="28"/>
        </w:rPr>
        <w:t xml:space="preserve">ввода объектов строительства и реконструкции, </w:t>
      </w:r>
      <w:r w:rsidR="00AD2ECF" w:rsidRPr="0063073F">
        <w:rPr>
          <w:sz w:val="28"/>
          <w:szCs w:val="28"/>
        </w:rPr>
        <w:t xml:space="preserve">а также приёма-передачи автомобильных дорог </w:t>
      </w:r>
      <w:r w:rsidRPr="0063073F">
        <w:rPr>
          <w:sz w:val="28"/>
          <w:szCs w:val="28"/>
        </w:rPr>
        <w:t>предусмотренного в течение года, предшествующего планируемому (км);</w:t>
      </w:r>
    </w:p>
    <w:p w14:paraId="49CE71F1" w14:textId="1C1DC0D7" w:rsidR="00A26401" w:rsidRPr="0063073F" w:rsidRDefault="00470FD2" w:rsidP="000F6B58">
      <w:pPr>
        <w:spacing w:after="0" w:line="240" w:lineRule="auto"/>
        <w:ind w:firstLine="708"/>
        <w:jc w:val="both"/>
        <w:rPr>
          <w:sz w:val="28"/>
          <w:szCs w:val="28"/>
        </w:rPr>
      </w:pPr>
      <w:r w:rsidRPr="0063073F">
        <w:rPr>
          <w:sz w:val="28"/>
          <w:szCs w:val="28"/>
        </w:rPr>
        <w:t xml:space="preserve">Размер бюджетных ассигнований бюджета муниципального образования Ейский </w:t>
      </w:r>
      <w:r w:rsidR="004C6DF8" w:rsidRPr="0063073F">
        <w:rPr>
          <w:sz w:val="28"/>
          <w:szCs w:val="28"/>
        </w:rPr>
        <w:t xml:space="preserve">муниципальный </w:t>
      </w:r>
      <w:r w:rsidRPr="0063073F">
        <w:rPr>
          <w:sz w:val="28"/>
          <w:szCs w:val="28"/>
        </w:rPr>
        <w:t xml:space="preserve">район </w:t>
      </w:r>
      <w:r w:rsidR="004C6DF8" w:rsidRPr="0063073F">
        <w:rPr>
          <w:sz w:val="28"/>
          <w:szCs w:val="28"/>
        </w:rPr>
        <w:t xml:space="preserve">Краснодарского края </w:t>
      </w:r>
      <w:r w:rsidRPr="0063073F">
        <w:rPr>
          <w:sz w:val="28"/>
          <w:szCs w:val="28"/>
        </w:rPr>
        <w:t xml:space="preserve">на содержание автомобильных дорог </w:t>
      </w:r>
      <w:r w:rsidR="001E541C" w:rsidRPr="0063073F">
        <w:rPr>
          <w:sz w:val="28"/>
          <w:szCs w:val="28"/>
        </w:rPr>
        <w:t xml:space="preserve">районного </w:t>
      </w:r>
      <w:r w:rsidRPr="0063073F">
        <w:rPr>
          <w:sz w:val="28"/>
          <w:szCs w:val="28"/>
        </w:rPr>
        <w:t>значения определяется как сумма бюджетных ассигнований</w:t>
      </w:r>
      <w:r w:rsidR="00FF4F17" w:rsidRPr="0063073F">
        <w:rPr>
          <w:sz w:val="28"/>
          <w:szCs w:val="28"/>
        </w:rPr>
        <w:t xml:space="preserve"> на содержание автомобильных дорог </w:t>
      </w:r>
      <w:r w:rsidR="001E541C" w:rsidRPr="0063073F">
        <w:rPr>
          <w:sz w:val="28"/>
          <w:szCs w:val="28"/>
        </w:rPr>
        <w:t>районного</w:t>
      </w:r>
      <w:r w:rsidR="00FF4F17" w:rsidRPr="0063073F">
        <w:rPr>
          <w:sz w:val="28"/>
          <w:szCs w:val="28"/>
        </w:rPr>
        <w:t xml:space="preserve"> значения по всем категориям автомобильных дорог </w:t>
      </w:r>
      <w:r w:rsidR="001E541C" w:rsidRPr="0063073F">
        <w:rPr>
          <w:sz w:val="28"/>
          <w:szCs w:val="28"/>
        </w:rPr>
        <w:t>районного</w:t>
      </w:r>
      <w:r w:rsidR="00FF4F17" w:rsidRPr="0063073F">
        <w:rPr>
          <w:sz w:val="28"/>
          <w:szCs w:val="28"/>
        </w:rPr>
        <w:t xml:space="preserve"> значения. </w:t>
      </w:r>
    </w:p>
    <w:p w14:paraId="164917A1" w14:textId="741AA618" w:rsidR="002B2812" w:rsidRPr="002B2812" w:rsidRDefault="009C0009" w:rsidP="002B2812">
      <w:pPr>
        <w:widowControl w:val="0"/>
        <w:tabs>
          <w:tab w:val="left" w:pos="8931"/>
        </w:tabs>
        <w:spacing w:after="0" w:line="240" w:lineRule="auto"/>
        <w:ind w:firstLine="709"/>
        <w:jc w:val="both"/>
        <w:rPr>
          <w:rFonts w:eastAsia="Times New Roman"/>
          <w:kern w:val="0"/>
          <w:sz w:val="16"/>
          <w:szCs w:val="16"/>
          <w:lang w:eastAsia="ar-SA"/>
          <w14:ligatures w14:val="none"/>
        </w:rPr>
      </w:pPr>
      <w:r>
        <w:rPr>
          <w:rFonts w:eastAsia="Times New Roman"/>
          <w:kern w:val="0"/>
          <w:sz w:val="28"/>
          <w:szCs w:val="28"/>
          <w:lang w:eastAsia="ar-SA"/>
          <w14:ligatures w14:val="none"/>
        </w:rPr>
        <w:t>6</w:t>
      </w:r>
      <w:r w:rsidR="003C462C">
        <w:rPr>
          <w:rFonts w:eastAsia="Times New Roman"/>
          <w:kern w:val="0"/>
          <w:sz w:val="28"/>
          <w:szCs w:val="28"/>
          <w:lang w:eastAsia="ar-SA"/>
          <w14:ligatures w14:val="none"/>
        </w:rPr>
        <w:t>. Коэффициенты</w:t>
      </w:r>
      <w:r w:rsidR="003C462C" w:rsidRPr="003C462C">
        <w:rPr>
          <w:rFonts w:eastAsia="Times New Roman"/>
          <w:kern w:val="0"/>
          <w:sz w:val="28"/>
          <w:szCs w:val="28"/>
          <w:lang w:eastAsia="ar-SA"/>
          <w14:ligatures w14:val="none"/>
        </w:rPr>
        <w:t>,</w:t>
      </w:r>
      <w:r w:rsidR="003C462C">
        <w:rPr>
          <w:rFonts w:eastAsia="Times New Roman"/>
          <w:kern w:val="0"/>
          <w:sz w:val="28"/>
          <w:szCs w:val="28"/>
          <w:lang w:eastAsia="ar-SA"/>
          <w14:ligatures w14:val="none"/>
        </w:rPr>
        <w:t xml:space="preserve"> </w:t>
      </w:r>
      <w:r w:rsidR="003C462C" w:rsidRPr="003C462C">
        <w:rPr>
          <w:rFonts w:eastAsia="Times New Roman"/>
          <w:kern w:val="0"/>
          <w:sz w:val="28"/>
          <w:szCs w:val="28"/>
          <w:lang w:eastAsia="ar-SA"/>
          <w14:ligatures w14:val="none"/>
        </w:rPr>
        <w:t>учитывающие дифференциацию стоимости капитального ремонта,</w:t>
      </w:r>
      <w:r w:rsidR="003C462C">
        <w:rPr>
          <w:rFonts w:eastAsia="Times New Roman"/>
          <w:kern w:val="0"/>
          <w:sz w:val="28"/>
          <w:szCs w:val="28"/>
          <w:lang w:eastAsia="ar-SA"/>
          <w14:ligatures w14:val="none"/>
        </w:rPr>
        <w:t xml:space="preserve"> </w:t>
      </w:r>
      <w:r w:rsidR="003C462C" w:rsidRPr="003C462C">
        <w:rPr>
          <w:rFonts w:eastAsia="Times New Roman"/>
          <w:kern w:val="0"/>
          <w:sz w:val="28"/>
          <w:szCs w:val="28"/>
          <w:lang w:eastAsia="ar-SA"/>
          <w14:ligatures w14:val="none"/>
        </w:rPr>
        <w:t xml:space="preserve">ремонта и содержания автомобильных дорог общего пользования </w:t>
      </w:r>
      <w:r w:rsidR="0060071C">
        <w:rPr>
          <w:rFonts w:eastAsia="Times New Roman"/>
          <w:kern w:val="0"/>
          <w:sz w:val="28"/>
          <w:szCs w:val="28"/>
          <w:lang w:eastAsia="ar-SA"/>
          <w14:ligatures w14:val="none"/>
        </w:rPr>
        <w:t xml:space="preserve">районного </w:t>
      </w:r>
      <w:r w:rsidR="000F763F">
        <w:rPr>
          <w:rFonts w:eastAsia="Times New Roman"/>
          <w:kern w:val="0"/>
          <w:sz w:val="28"/>
          <w:szCs w:val="28"/>
          <w:lang w:eastAsia="ar-SA"/>
          <w14:ligatures w14:val="none"/>
        </w:rPr>
        <w:t xml:space="preserve">значения </w:t>
      </w:r>
      <w:r w:rsidR="003C462C" w:rsidRPr="003C462C">
        <w:rPr>
          <w:rFonts w:eastAsia="Times New Roman"/>
          <w:kern w:val="0"/>
          <w:sz w:val="28"/>
          <w:szCs w:val="28"/>
          <w:lang w:eastAsia="ar-SA"/>
          <w14:ligatures w14:val="none"/>
        </w:rPr>
        <w:t>по категориям</w:t>
      </w:r>
      <w:r w:rsidR="000F763F">
        <w:rPr>
          <w:rFonts w:eastAsia="Times New Roman"/>
          <w:kern w:val="0"/>
          <w:sz w:val="28"/>
          <w:szCs w:val="28"/>
          <w:lang w:eastAsia="ar-SA"/>
          <w14:ligatures w14:val="none"/>
        </w:rPr>
        <w:t>:</w:t>
      </w:r>
    </w:p>
    <w:tbl>
      <w:tblPr>
        <w:tblpPr w:leftFromText="180" w:rightFromText="180" w:vertAnchor="text" w:horzAnchor="margin" w:tblpX="62" w:tblpY="227"/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3402"/>
        <w:gridCol w:w="3402"/>
      </w:tblGrid>
      <w:tr w:rsidR="003C462C" w:rsidRPr="003C462C" w14:paraId="747A1108" w14:textId="77777777" w:rsidTr="00A8037D">
        <w:tc>
          <w:tcPr>
            <w:tcW w:w="26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6D7D14A" w14:textId="77777777" w:rsidR="003C462C" w:rsidRPr="003C462C" w:rsidRDefault="003C462C" w:rsidP="003C462C">
            <w:pPr>
              <w:widowControl w:val="0"/>
              <w:tabs>
                <w:tab w:val="left" w:pos="8931"/>
              </w:tabs>
              <w:spacing w:after="0" w:line="252" w:lineRule="auto"/>
              <w:jc w:val="center"/>
              <w:rPr>
                <w:rFonts w:eastAsia="Times New Roman"/>
                <w:kern w:val="0"/>
                <w:sz w:val="28"/>
                <w:szCs w:val="20"/>
                <w:lang w:eastAsia="ar-SA"/>
                <w14:ligatures w14:val="none"/>
              </w:rPr>
            </w:pPr>
            <w:r w:rsidRPr="003C462C">
              <w:rPr>
                <w:rFonts w:eastAsia="Times New Roman"/>
                <w:kern w:val="0"/>
                <w:sz w:val="28"/>
                <w:szCs w:val="28"/>
                <w14:ligatures w14:val="none"/>
              </w:rPr>
              <w:t>Вид работ</w:t>
            </w:r>
          </w:p>
        </w:tc>
        <w:tc>
          <w:tcPr>
            <w:tcW w:w="68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084DF5F" w14:textId="77777777" w:rsidR="003C462C" w:rsidRPr="003C462C" w:rsidRDefault="003C462C" w:rsidP="003C462C">
            <w:pPr>
              <w:widowControl w:val="0"/>
              <w:tabs>
                <w:tab w:val="left" w:pos="8931"/>
              </w:tabs>
              <w:spacing w:after="0" w:line="252" w:lineRule="auto"/>
              <w:jc w:val="center"/>
              <w:rPr>
                <w:rFonts w:eastAsia="Times New Roman"/>
                <w:kern w:val="0"/>
                <w:sz w:val="28"/>
                <w:szCs w:val="20"/>
                <w:lang w:eastAsia="ar-SA"/>
                <w14:ligatures w14:val="none"/>
              </w:rPr>
            </w:pPr>
            <w:r w:rsidRPr="003C462C">
              <w:rPr>
                <w:rFonts w:eastAsia="Times New Roman"/>
                <w:kern w:val="0"/>
                <w:sz w:val="28"/>
                <w:szCs w:val="28"/>
                <w14:ligatures w14:val="none"/>
              </w:rPr>
              <w:t>Коэффициент по категориям автомобильных дорог</w:t>
            </w:r>
          </w:p>
        </w:tc>
      </w:tr>
      <w:tr w:rsidR="00C773B6" w:rsidRPr="003C462C" w14:paraId="6FEA29C5" w14:textId="77777777" w:rsidTr="00C773B6">
        <w:tc>
          <w:tcPr>
            <w:tcW w:w="26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9EC51BA" w14:textId="77777777" w:rsidR="00C773B6" w:rsidRPr="003C462C" w:rsidRDefault="00C773B6" w:rsidP="00C773B6">
            <w:pPr>
              <w:tabs>
                <w:tab w:val="left" w:pos="8931"/>
              </w:tabs>
              <w:snapToGrid w:val="0"/>
              <w:spacing w:after="0" w:line="240" w:lineRule="auto"/>
              <w:jc w:val="both"/>
              <w:rPr>
                <w:rFonts w:eastAsia="Times New Roman"/>
                <w:kern w:val="0"/>
                <w:sz w:val="28"/>
                <w:szCs w:val="20"/>
                <w:lang w:eastAsia="ar-SA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CBC2842" w14:textId="2231EA24" w:rsidR="00C773B6" w:rsidRPr="003C462C" w:rsidRDefault="00C773B6" w:rsidP="00C773B6">
            <w:pPr>
              <w:widowControl w:val="0"/>
              <w:tabs>
                <w:tab w:val="left" w:pos="8931"/>
              </w:tabs>
              <w:spacing w:after="0" w:line="252" w:lineRule="auto"/>
              <w:jc w:val="center"/>
              <w:rPr>
                <w:rFonts w:eastAsia="Times New Roman"/>
                <w:kern w:val="0"/>
                <w:sz w:val="28"/>
                <w:szCs w:val="20"/>
                <w:lang w:eastAsia="ar-SA"/>
                <w14:ligatures w14:val="none"/>
              </w:rPr>
            </w:pPr>
            <w:r w:rsidRPr="003C462C">
              <w:rPr>
                <w:rFonts w:eastAsia="Times New Roman"/>
                <w:kern w:val="0"/>
                <w:sz w:val="28"/>
                <w:szCs w:val="28"/>
                <w14:ligatures w14:val="none"/>
              </w:rPr>
              <w:t>IV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6961503A" w14:textId="4F5A804B" w:rsidR="00C773B6" w:rsidRPr="00C773B6" w:rsidRDefault="00C773B6" w:rsidP="00C773B6">
            <w:pPr>
              <w:widowControl w:val="0"/>
              <w:tabs>
                <w:tab w:val="left" w:pos="8931"/>
              </w:tabs>
              <w:spacing w:after="0" w:line="252" w:lineRule="auto"/>
              <w:jc w:val="center"/>
              <w:rPr>
                <w:rFonts w:eastAsia="Times New Roman"/>
                <w:kern w:val="0"/>
                <w:sz w:val="28"/>
                <w:szCs w:val="20"/>
                <w:lang w:eastAsia="ar-SA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0"/>
                <w:lang w:val="en-US" w:eastAsia="ar-SA"/>
                <w14:ligatures w14:val="none"/>
              </w:rPr>
              <w:t>V</w:t>
            </w:r>
          </w:p>
        </w:tc>
      </w:tr>
      <w:tr w:rsidR="00C773B6" w:rsidRPr="003C462C" w14:paraId="670AF194" w14:textId="77777777" w:rsidTr="00C773B6">
        <w:tc>
          <w:tcPr>
            <w:tcW w:w="2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5516CDF" w14:textId="77777777" w:rsidR="00C773B6" w:rsidRPr="003C462C" w:rsidRDefault="00C773B6" w:rsidP="00C773B6">
            <w:pPr>
              <w:widowControl w:val="0"/>
              <w:tabs>
                <w:tab w:val="left" w:pos="8931"/>
              </w:tabs>
              <w:snapToGrid w:val="0"/>
              <w:spacing w:after="0" w:line="252" w:lineRule="auto"/>
              <w:jc w:val="center"/>
              <w:rPr>
                <w:rFonts w:eastAsia="Times New Roman"/>
                <w:kern w:val="0"/>
                <w:sz w:val="28"/>
                <w:szCs w:val="20"/>
                <w:lang w:eastAsia="ar-SA"/>
                <w14:ligatures w14:val="none"/>
              </w:rPr>
            </w:pPr>
            <w:r w:rsidRPr="003C462C">
              <w:rPr>
                <w:rFonts w:eastAsia="Times New Roman"/>
                <w:kern w:val="0"/>
                <w:sz w:val="28"/>
                <w:szCs w:val="28"/>
                <w:lang w:eastAsia="ar-SA"/>
                <w14:ligatures w14:val="none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CDAA223" w14:textId="39FC2DE0" w:rsidR="00C773B6" w:rsidRPr="003C462C" w:rsidRDefault="00C773B6" w:rsidP="00C773B6">
            <w:pPr>
              <w:widowControl w:val="0"/>
              <w:tabs>
                <w:tab w:val="left" w:pos="8931"/>
              </w:tabs>
              <w:spacing w:after="0" w:line="252" w:lineRule="auto"/>
              <w:jc w:val="center"/>
              <w:rPr>
                <w:rFonts w:eastAsia="Times New Roman"/>
                <w:kern w:val="0"/>
                <w:sz w:val="28"/>
                <w:szCs w:val="20"/>
                <w:lang w:eastAsia="ar-SA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0A8ACCB8" w14:textId="22E487FF" w:rsidR="00C773B6" w:rsidRPr="003C462C" w:rsidRDefault="00C773B6" w:rsidP="00C773B6">
            <w:pPr>
              <w:widowControl w:val="0"/>
              <w:tabs>
                <w:tab w:val="left" w:pos="8931"/>
              </w:tabs>
              <w:spacing w:after="0" w:line="252" w:lineRule="auto"/>
              <w:jc w:val="center"/>
              <w:rPr>
                <w:rFonts w:eastAsia="Times New Roman"/>
                <w:kern w:val="0"/>
                <w:sz w:val="28"/>
                <w:szCs w:val="20"/>
                <w:lang w:eastAsia="ar-SA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0"/>
                <w:lang w:eastAsia="ar-SA"/>
                <w14:ligatures w14:val="none"/>
              </w:rPr>
              <w:t>3</w:t>
            </w:r>
          </w:p>
        </w:tc>
      </w:tr>
      <w:tr w:rsidR="00C773B6" w:rsidRPr="003C462C" w14:paraId="7876258F" w14:textId="77777777" w:rsidTr="00C773B6">
        <w:tc>
          <w:tcPr>
            <w:tcW w:w="261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9E2B1FA" w14:textId="77777777" w:rsidR="00C773B6" w:rsidRPr="003C462C" w:rsidRDefault="00C773B6" w:rsidP="00C773B6">
            <w:pPr>
              <w:widowControl w:val="0"/>
              <w:tabs>
                <w:tab w:val="left" w:pos="8931"/>
              </w:tabs>
              <w:spacing w:after="0" w:line="252" w:lineRule="auto"/>
              <w:jc w:val="both"/>
              <w:rPr>
                <w:rFonts w:eastAsia="Times New Roman"/>
                <w:kern w:val="0"/>
                <w:sz w:val="28"/>
                <w:szCs w:val="20"/>
                <w:lang w:eastAsia="ar-SA"/>
                <w14:ligatures w14:val="none"/>
              </w:rPr>
            </w:pPr>
            <w:r w:rsidRPr="003C462C">
              <w:rPr>
                <w:rFonts w:eastAsia="Times New Roman"/>
                <w:kern w:val="0"/>
                <w:sz w:val="28"/>
                <w:szCs w:val="28"/>
                <w:lang w:eastAsia="ar-SA"/>
                <w14:ligatures w14:val="none"/>
              </w:rPr>
              <w:t>Капитальный ремонт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07839B8" w14:textId="68EFAE7D" w:rsidR="00C773B6" w:rsidRPr="003C462C" w:rsidRDefault="00C773B6" w:rsidP="00C773B6">
            <w:pPr>
              <w:widowControl w:val="0"/>
              <w:tabs>
                <w:tab w:val="left" w:pos="8931"/>
              </w:tabs>
              <w:spacing w:after="0" w:line="252" w:lineRule="auto"/>
              <w:jc w:val="center"/>
              <w:rPr>
                <w:rFonts w:eastAsia="Times New Roman"/>
                <w:kern w:val="0"/>
                <w:sz w:val="28"/>
                <w:szCs w:val="20"/>
                <w:lang w:eastAsia="ar-SA"/>
                <w14:ligatures w14:val="none"/>
              </w:rPr>
            </w:pPr>
            <w:r w:rsidRPr="003C462C">
              <w:rPr>
                <w:rFonts w:eastAsia="Times New Roman"/>
                <w:kern w:val="0"/>
                <w:sz w:val="28"/>
                <w:szCs w:val="28"/>
                <w14:ligatures w14:val="none"/>
              </w:rPr>
              <w:t>2,49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0F4B0823" w14:textId="2539139F" w:rsidR="00C773B6" w:rsidRPr="003C462C" w:rsidRDefault="00C773B6" w:rsidP="00C773B6">
            <w:pPr>
              <w:widowControl w:val="0"/>
              <w:tabs>
                <w:tab w:val="left" w:pos="8931"/>
              </w:tabs>
              <w:spacing w:after="0" w:line="252" w:lineRule="auto"/>
              <w:jc w:val="center"/>
              <w:rPr>
                <w:rFonts w:eastAsia="Times New Roman"/>
                <w:kern w:val="0"/>
                <w:sz w:val="28"/>
                <w:szCs w:val="20"/>
                <w:lang w:eastAsia="ar-SA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0"/>
                <w:lang w:eastAsia="ar-SA"/>
                <w14:ligatures w14:val="none"/>
              </w:rPr>
              <w:t>1</w:t>
            </w:r>
          </w:p>
        </w:tc>
      </w:tr>
      <w:tr w:rsidR="00C773B6" w:rsidRPr="003C462C" w14:paraId="65236044" w14:textId="77777777" w:rsidTr="00C773B6"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78BC6DF" w14:textId="77777777" w:rsidR="00C773B6" w:rsidRPr="003C462C" w:rsidRDefault="00C773B6" w:rsidP="00C773B6">
            <w:pPr>
              <w:widowControl w:val="0"/>
              <w:tabs>
                <w:tab w:val="left" w:pos="8931"/>
              </w:tabs>
              <w:spacing w:after="0" w:line="252" w:lineRule="auto"/>
              <w:jc w:val="both"/>
              <w:rPr>
                <w:rFonts w:eastAsia="Times New Roman"/>
                <w:kern w:val="0"/>
                <w:sz w:val="28"/>
                <w:szCs w:val="20"/>
                <w:lang w:eastAsia="ar-SA"/>
                <w14:ligatures w14:val="none"/>
              </w:rPr>
            </w:pPr>
            <w:r w:rsidRPr="003C462C">
              <w:rPr>
                <w:rFonts w:eastAsia="Times New Roman"/>
                <w:kern w:val="0"/>
                <w:sz w:val="28"/>
                <w:szCs w:val="28"/>
                <w14:ligatures w14:val="none"/>
              </w:rPr>
              <w:t>Ремонт</w:t>
            </w:r>
          </w:p>
        </w:tc>
        <w:tc>
          <w:tcPr>
            <w:tcW w:w="340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6FD2D93" w14:textId="4E05E52D" w:rsidR="00C773B6" w:rsidRPr="003C462C" w:rsidRDefault="00C773B6" w:rsidP="00C773B6">
            <w:pPr>
              <w:widowControl w:val="0"/>
              <w:tabs>
                <w:tab w:val="left" w:pos="8931"/>
              </w:tabs>
              <w:spacing w:after="0" w:line="252" w:lineRule="auto"/>
              <w:jc w:val="center"/>
              <w:rPr>
                <w:rFonts w:eastAsia="Times New Roman"/>
                <w:kern w:val="0"/>
                <w:sz w:val="28"/>
                <w:szCs w:val="20"/>
                <w:lang w:eastAsia="ar-SA"/>
                <w14:ligatures w14:val="none"/>
              </w:rPr>
            </w:pPr>
            <w:r w:rsidRPr="003C462C">
              <w:rPr>
                <w:rFonts w:eastAsia="Times New Roman"/>
                <w:kern w:val="0"/>
                <w:sz w:val="28"/>
                <w:szCs w:val="28"/>
                <w14:ligatures w14:val="none"/>
              </w:rPr>
              <w:t>2,6</w:t>
            </w:r>
          </w:p>
        </w:tc>
        <w:tc>
          <w:tcPr>
            <w:tcW w:w="340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79CA3452" w14:textId="19B28CE3" w:rsidR="00C773B6" w:rsidRPr="003C462C" w:rsidRDefault="00C773B6" w:rsidP="00C773B6">
            <w:pPr>
              <w:widowControl w:val="0"/>
              <w:tabs>
                <w:tab w:val="left" w:pos="8931"/>
              </w:tabs>
              <w:spacing w:after="0" w:line="252" w:lineRule="auto"/>
              <w:jc w:val="center"/>
              <w:rPr>
                <w:rFonts w:eastAsia="Times New Roman"/>
                <w:kern w:val="0"/>
                <w:sz w:val="28"/>
                <w:szCs w:val="20"/>
                <w:lang w:eastAsia="ar-SA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0"/>
                <w:lang w:eastAsia="ar-SA"/>
                <w14:ligatures w14:val="none"/>
              </w:rPr>
              <w:t>1</w:t>
            </w:r>
          </w:p>
        </w:tc>
      </w:tr>
      <w:tr w:rsidR="00C773B6" w:rsidRPr="003C462C" w14:paraId="1542569E" w14:textId="77777777" w:rsidTr="00C773B6">
        <w:tc>
          <w:tcPr>
            <w:tcW w:w="2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930EEAA" w14:textId="77777777" w:rsidR="00C773B6" w:rsidRPr="003C462C" w:rsidRDefault="00C773B6" w:rsidP="00C773B6">
            <w:pPr>
              <w:widowControl w:val="0"/>
              <w:tabs>
                <w:tab w:val="left" w:pos="8931"/>
              </w:tabs>
              <w:spacing w:after="0" w:line="252" w:lineRule="auto"/>
              <w:jc w:val="both"/>
              <w:rPr>
                <w:rFonts w:eastAsia="Times New Roman"/>
                <w:kern w:val="0"/>
                <w:sz w:val="28"/>
                <w:szCs w:val="20"/>
                <w:lang w:eastAsia="ar-SA"/>
                <w14:ligatures w14:val="none"/>
              </w:rPr>
            </w:pPr>
            <w:r w:rsidRPr="003C462C">
              <w:rPr>
                <w:rFonts w:eastAsia="Times New Roman"/>
                <w:kern w:val="0"/>
                <w:sz w:val="28"/>
                <w:szCs w:val="28"/>
                <w14:ligatures w14:val="none"/>
              </w:rPr>
              <w:t>Содержание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F558B8A" w14:textId="5335BB2D" w:rsidR="00C773B6" w:rsidRPr="003C462C" w:rsidRDefault="00C773B6" w:rsidP="00C773B6">
            <w:pPr>
              <w:widowControl w:val="0"/>
              <w:tabs>
                <w:tab w:val="left" w:pos="8931"/>
              </w:tabs>
              <w:spacing w:after="0" w:line="252" w:lineRule="auto"/>
              <w:jc w:val="center"/>
              <w:rPr>
                <w:rFonts w:eastAsia="Times New Roman"/>
                <w:kern w:val="0"/>
                <w:sz w:val="28"/>
                <w:szCs w:val="20"/>
                <w:lang w:eastAsia="ar-SA"/>
                <w14:ligatures w14:val="none"/>
              </w:rPr>
            </w:pPr>
            <w:r w:rsidRPr="003C462C">
              <w:rPr>
                <w:rFonts w:eastAsia="Times New Roman"/>
                <w:kern w:val="0"/>
                <w:sz w:val="28"/>
                <w:szCs w:val="28"/>
                <w14:ligatures w14:val="none"/>
              </w:rPr>
              <w:t>1,15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6FD72863" w14:textId="71D396EF" w:rsidR="00C773B6" w:rsidRPr="003C462C" w:rsidRDefault="00C773B6" w:rsidP="00C773B6">
            <w:pPr>
              <w:widowControl w:val="0"/>
              <w:tabs>
                <w:tab w:val="left" w:pos="8931"/>
              </w:tabs>
              <w:spacing w:after="0" w:line="252" w:lineRule="auto"/>
              <w:jc w:val="center"/>
              <w:rPr>
                <w:rFonts w:eastAsia="Times New Roman"/>
                <w:kern w:val="0"/>
                <w:sz w:val="28"/>
                <w:szCs w:val="20"/>
                <w:lang w:eastAsia="ar-SA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0"/>
                <w:lang w:eastAsia="ar-SA"/>
                <w14:ligatures w14:val="none"/>
              </w:rPr>
              <w:t>1</w:t>
            </w:r>
          </w:p>
        </w:tc>
      </w:tr>
    </w:tbl>
    <w:p w14:paraId="5C3A54D5" w14:textId="4CBC6181" w:rsidR="00AF76E9" w:rsidRPr="00AF76E9" w:rsidRDefault="002B2812" w:rsidP="002B281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AF76E9">
        <w:rPr>
          <w:sz w:val="28"/>
          <w:szCs w:val="28"/>
        </w:rPr>
        <w:t xml:space="preserve">. Нормативные межремонтные сроки, </w:t>
      </w:r>
      <w:r w:rsidR="00AF76E9" w:rsidRPr="00AF76E9">
        <w:rPr>
          <w:sz w:val="28"/>
          <w:szCs w:val="28"/>
        </w:rPr>
        <w:t>применяемые для</w:t>
      </w:r>
      <w:r w:rsidR="00AF76E9">
        <w:rPr>
          <w:sz w:val="28"/>
          <w:szCs w:val="28"/>
        </w:rPr>
        <w:t xml:space="preserve"> расчета бюджетных ассигнований </w:t>
      </w:r>
      <w:r w:rsidR="00B21574">
        <w:rPr>
          <w:sz w:val="28"/>
          <w:szCs w:val="28"/>
        </w:rPr>
        <w:t xml:space="preserve">на </w:t>
      </w:r>
      <w:r w:rsidR="00AF76E9" w:rsidRPr="00AF76E9">
        <w:rPr>
          <w:sz w:val="28"/>
          <w:szCs w:val="28"/>
        </w:rPr>
        <w:t xml:space="preserve">ремонт автомобильных дорог </w:t>
      </w:r>
      <w:r w:rsidR="0060071C">
        <w:rPr>
          <w:sz w:val="28"/>
          <w:szCs w:val="28"/>
        </w:rPr>
        <w:t>районног</w:t>
      </w:r>
      <w:r w:rsidR="00B21574">
        <w:rPr>
          <w:sz w:val="28"/>
          <w:szCs w:val="28"/>
        </w:rPr>
        <w:t>о значения по категориям:</w:t>
      </w:r>
    </w:p>
    <w:p w14:paraId="7A782A4E" w14:textId="05C21681" w:rsidR="00B21574" w:rsidRPr="00514210" w:rsidRDefault="00514210" w:rsidP="00AF76E9">
      <w:pPr>
        <w:spacing w:after="0" w:line="240" w:lineRule="auto"/>
        <w:jc w:val="both"/>
        <w:rPr>
          <w:sz w:val="24"/>
          <w:szCs w:val="24"/>
        </w:rPr>
      </w:pPr>
      <w:r w:rsidRPr="00514210">
        <w:rPr>
          <w:sz w:val="24"/>
          <w:szCs w:val="24"/>
        </w:rPr>
        <w:t xml:space="preserve">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</w:t>
      </w:r>
      <w:r w:rsidRPr="00514210">
        <w:rPr>
          <w:sz w:val="24"/>
          <w:szCs w:val="24"/>
        </w:rPr>
        <w:t xml:space="preserve"> Таблица (лет)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3074"/>
        <w:gridCol w:w="7"/>
        <w:gridCol w:w="3189"/>
        <w:gridCol w:w="3192"/>
      </w:tblGrid>
      <w:tr w:rsidR="00514210" w14:paraId="59662DD4" w14:textId="77777777" w:rsidTr="00B21574">
        <w:tc>
          <w:tcPr>
            <w:tcW w:w="3082" w:type="dxa"/>
            <w:gridSpan w:val="2"/>
            <w:vMerge w:val="restart"/>
          </w:tcPr>
          <w:p w14:paraId="713E4C92" w14:textId="291588C6" w:rsidR="00514210" w:rsidRDefault="00514210" w:rsidP="00B215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работ</w:t>
            </w:r>
          </w:p>
        </w:tc>
        <w:tc>
          <w:tcPr>
            <w:tcW w:w="6381" w:type="dxa"/>
            <w:gridSpan w:val="2"/>
          </w:tcPr>
          <w:p w14:paraId="3BEEF628" w14:textId="03B7A4C4" w:rsidR="00514210" w:rsidRDefault="00514210" w:rsidP="00B215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Категория автомобильной дороги</w:t>
            </w:r>
          </w:p>
        </w:tc>
      </w:tr>
      <w:tr w:rsidR="00514210" w14:paraId="2C670331" w14:textId="77777777" w:rsidTr="00B21574">
        <w:tc>
          <w:tcPr>
            <w:tcW w:w="3082" w:type="dxa"/>
            <w:gridSpan w:val="2"/>
            <w:vMerge/>
            <w:vAlign w:val="center"/>
          </w:tcPr>
          <w:p w14:paraId="3FF8FAED" w14:textId="6FD5908A" w:rsidR="00514210" w:rsidRDefault="00514210" w:rsidP="00B215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9" w:type="dxa"/>
          </w:tcPr>
          <w:p w14:paraId="4DBF38ED" w14:textId="1228C0DA" w:rsidR="00514210" w:rsidRPr="00B21574" w:rsidRDefault="00514210" w:rsidP="00B215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3192" w:type="dxa"/>
          </w:tcPr>
          <w:p w14:paraId="3BF7CC57" w14:textId="407B354D" w:rsidR="00514210" w:rsidRPr="00B21574" w:rsidRDefault="00514210" w:rsidP="00B215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</w:t>
            </w:r>
          </w:p>
        </w:tc>
      </w:tr>
      <w:tr w:rsidR="00B21574" w14:paraId="73DBC937" w14:textId="77777777" w:rsidTr="00B21574">
        <w:tc>
          <w:tcPr>
            <w:tcW w:w="3082" w:type="dxa"/>
            <w:gridSpan w:val="2"/>
          </w:tcPr>
          <w:p w14:paraId="06F243A0" w14:textId="407F0003" w:rsidR="00B21574" w:rsidRDefault="00514210" w:rsidP="00514210">
            <w:pPr>
              <w:jc w:val="center"/>
              <w:rPr>
                <w:sz w:val="28"/>
                <w:szCs w:val="28"/>
              </w:rPr>
            </w:pPr>
            <w:r w:rsidRPr="00B21574">
              <w:rPr>
                <w:sz w:val="28"/>
                <w:szCs w:val="28"/>
              </w:rPr>
              <w:t>Капитальный ремонт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89" w:type="dxa"/>
          </w:tcPr>
          <w:p w14:paraId="1718F5EB" w14:textId="3A0DDD69" w:rsidR="00B21574" w:rsidRPr="00514210" w:rsidRDefault="00514210" w:rsidP="005142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3192" w:type="dxa"/>
          </w:tcPr>
          <w:p w14:paraId="339EF2F7" w14:textId="40F3E9B3" w:rsidR="00B21574" w:rsidRPr="00514210" w:rsidRDefault="00514210" w:rsidP="005142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B21574" w14:paraId="256C8203" w14:textId="32E40F1F" w:rsidTr="00514210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3075" w:type="dxa"/>
          </w:tcPr>
          <w:p w14:paraId="0ABA3AC0" w14:textId="63303998" w:rsidR="00B21574" w:rsidRPr="00B21574" w:rsidRDefault="00514210" w:rsidP="005142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</w:t>
            </w:r>
          </w:p>
        </w:tc>
        <w:tc>
          <w:tcPr>
            <w:tcW w:w="3196" w:type="dxa"/>
            <w:gridSpan w:val="2"/>
          </w:tcPr>
          <w:p w14:paraId="454EDAD8" w14:textId="7FCE2684" w:rsidR="00B21574" w:rsidRPr="00B21574" w:rsidRDefault="00514210" w:rsidP="005142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92" w:type="dxa"/>
          </w:tcPr>
          <w:p w14:paraId="7224E43C" w14:textId="22A89FF9" w:rsidR="00B21574" w:rsidRPr="00B21574" w:rsidRDefault="00514210" w:rsidP="005142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14:paraId="04E568A0" w14:textId="77777777" w:rsidR="0065579C" w:rsidRDefault="0065579C" w:rsidP="0065579C">
      <w:pPr>
        <w:spacing w:after="0" w:line="240" w:lineRule="auto"/>
        <w:jc w:val="both"/>
        <w:rPr>
          <w:sz w:val="28"/>
          <w:szCs w:val="28"/>
        </w:rPr>
      </w:pPr>
    </w:p>
    <w:p w14:paraId="01E60286" w14:textId="77777777" w:rsidR="00514210" w:rsidRDefault="00514210" w:rsidP="0065579C">
      <w:pPr>
        <w:spacing w:after="0" w:line="240" w:lineRule="auto"/>
        <w:jc w:val="both"/>
        <w:rPr>
          <w:sz w:val="28"/>
          <w:szCs w:val="28"/>
        </w:rPr>
      </w:pPr>
    </w:p>
    <w:p w14:paraId="3659405B" w14:textId="77777777" w:rsidR="006A55CB" w:rsidRPr="006A55CB" w:rsidRDefault="006A55CB" w:rsidP="006A55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A55CB">
        <w:rPr>
          <w:rFonts w:eastAsia="Times New Roman"/>
          <w:kern w:val="0"/>
          <w:sz w:val="28"/>
          <w:szCs w:val="28"/>
          <w:lang w:eastAsia="ru-RU"/>
          <w14:ligatures w14:val="none"/>
        </w:rPr>
        <w:t>Начальник управления</w:t>
      </w:r>
    </w:p>
    <w:p w14:paraId="1906B27C" w14:textId="77777777" w:rsidR="006A55CB" w:rsidRPr="006A55CB" w:rsidRDefault="006A55CB" w:rsidP="006A55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A55CB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жилищно - коммунального хозяйства </w:t>
      </w:r>
    </w:p>
    <w:p w14:paraId="30FA0734" w14:textId="77777777" w:rsidR="006A55CB" w:rsidRPr="006A55CB" w:rsidRDefault="006A55CB" w:rsidP="006A55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A55CB">
        <w:rPr>
          <w:rFonts w:eastAsia="Times New Roman"/>
          <w:kern w:val="0"/>
          <w:sz w:val="28"/>
          <w:szCs w:val="28"/>
          <w:lang w:eastAsia="ru-RU"/>
          <w14:ligatures w14:val="none"/>
        </w:rPr>
        <w:t>и капитального строительства</w:t>
      </w:r>
    </w:p>
    <w:p w14:paraId="02F32CA9" w14:textId="77777777" w:rsidR="006A55CB" w:rsidRPr="006A55CB" w:rsidRDefault="006A55CB" w:rsidP="006A55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A55CB">
        <w:rPr>
          <w:rFonts w:eastAsia="Times New Roman"/>
          <w:kern w:val="0"/>
          <w:sz w:val="28"/>
          <w:szCs w:val="28"/>
          <w:lang w:eastAsia="ru-RU"/>
          <w14:ligatures w14:val="none"/>
        </w:rPr>
        <w:t>администрации муниципального</w:t>
      </w:r>
    </w:p>
    <w:p w14:paraId="69A38AF9" w14:textId="77777777" w:rsidR="009C0009" w:rsidRDefault="006A55CB" w:rsidP="002B6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A55CB">
        <w:rPr>
          <w:rFonts w:eastAsia="Times New Roman"/>
          <w:kern w:val="0"/>
          <w:sz w:val="28"/>
          <w:szCs w:val="28"/>
          <w:lang w:eastAsia="ru-RU"/>
          <w14:ligatures w14:val="none"/>
        </w:rPr>
        <w:t>образования Ейский</w:t>
      </w:r>
      <w:r w:rsidR="009C0009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муниципальный</w:t>
      </w:r>
      <w:r w:rsidRPr="006A55CB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район</w:t>
      </w:r>
    </w:p>
    <w:p w14:paraId="1DFE530B" w14:textId="5998015A" w:rsidR="0065579C" w:rsidRPr="002B6A59" w:rsidRDefault="009C0009" w:rsidP="002B6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/>
          <w:kern w:val="0"/>
          <w:sz w:val="28"/>
          <w:szCs w:val="28"/>
          <w:lang w:eastAsia="ru-RU"/>
          <w14:ligatures w14:val="none"/>
        </w:rPr>
        <w:t>Краснодарского края</w:t>
      </w:r>
      <w:r w:rsidR="006A55CB" w:rsidRPr="006A55CB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</w:t>
      </w:r>
      <w:r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        </w:t>
      </w:r>
      <w:r w:rsidR="006A55CB" w:rsidRPr="006A55CB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="006A55CB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="006A55CB" w:rsidRPr="006A55CB">
        <w:rPr>
          <w:rFonts w:eastAsia="Times New Roman"/>
          <w:kern w:val="0"/>
          <w:sz w:val="28"/>
          <w:szCs w:val="28"/>
          <w:lang w:eastAsia="ru-RU"/>
          <w14:ligatures w14:val="none"/>
        </w:rPr>
        <w:t>Н.Н. Агеенко</w:t>
      </w:r>
    </w:p>
    <w:sectPr w:rsidR="0065579C" w:rsidRPr="002B6A59" w:rsidSect="0000124B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6941A" w14:textId="77777777" w:rsidR="00011E78" w:rsidRDefault="00011E78" w:rsidP="0065579C">
      <w:pPr>
        <w:spacing w:after="0" w:line="240" w:lineRule="auto"/>
      </w:pPr>
      <w:r>
        <w:separator/>
      </w:r>
    </w:p>
  </w:endnote>
  <w:endnote w:type="continuationSeparator" w:id="0">
    <w:p w14:paraId="0AD06CDA" w14:textId="77777777" w:rsidR="00011E78" w:rsidRDefault="00011E78" w:rsidP="00655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EA9673" w14:textId="77777777" w:rsidR="00011E78" w:rsidRDefault="00011E78" w:rsidP="0065579C">
      <w:pPr>
        <w:spacing w:after="0" w:line="240" w:lineRule="auto"/>
      </w:pPr>
      <w:r>
        <w:separator/>
      </w:r>
    </w:p>
  </w:footnote>
  <w:footnote w:type="continuationSeparator" w:id="0">
    <w:p w14:paraId="39ED8ACD" w14:textId="77777777" w:rsidR="00011E78" w:rsidRDefault="00011E78" w:rsidP="00655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8578985"/>
      <w:docPartObj>
        <w:docPartGallery w:val="Page Numbers (Top of Page)"/>
        <w:docPartUnique/>
      </w:docPartObj>
    </w:sdtPr>
    <w:sdtEndPr/>
    <w:sdtContent>
      <w:p w14:paraId="6CCE53F6" w14:textId="6ABB3EF3" w:rsidR="00A8037D" w:rsidRPr="00F25EC9" w:rsidRDefault="00A8037D" w:rsidP="00F25EC9">
        <w:pPr>
          <w:pStyle w:val="a5"/>
          <w:jc w:val="center"/>
        </w:pPr>
        <w:r w:rsidRPr="00F25EC9">
          <w:fldChar w:fldCharType="begin"/>
        </w:r>
        <w:r w:rsidRPr="00F25EC9">
          <w:instrText>PAGE   \* MERGEFORMAT</w:instrText>
        </w:r>
        <w:r w:rsidRPr="00F25EC9">
          <w:fldChar w:fldCharType="separate"/>
        </w:r>
        <w:r w:rsidR="00611DDA">
          <w:rPr>
            <w:noProof/>
          </w:rPr>
          <w:t>2</w:t>
        </w:r>
        <w:r w:rsidRPr="00F25EC9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A27A3"/>
    <w:multiLevelType w:val="hybridMultilevel"/>
    <w:tmpl w:val="CD4A4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BF"/>
    <w:rsid w:val="0000124B"/>
    <w:rsid w:val="00004C0A"/>
    <w:rsid w:val="00011E78"/>
    <w:rsid w:val="0007580C"/>
    <w:rsid w:val="000C3CC2"/>
    <w:rsid w:val="000E0F88"/>
    <w:rsid w:val="000F6B58"/>
    <w:rsid w:val="000F763F"/>
    <w:rsid w:val="00171B3E"/>
    <w:rsid w:val="001B145A"/>
    <w:rsid w:val="001C6747"/>
    <w:rsid w:val="001D2D5F"/>
    <w:rsid w:val="001E541C"/>
    <w:rsid w:val="002324C4"/>
    <w:rsid w:val="00264EF7"/>
    <w:rsid w:val="002927AE"/>
    <w:rsid w:val="002B2812"/>
    <w:rsid w:val="002B6A59"/>
    <w:rsid w:val="002F1F26"/>
    <w:rsid w:val="00317437"/>
    <w:rsid w:val="00322B11"/>
    <w:rsid w:val="00364AC3"/>
    <w:rsid w:val="00396E9B"/>
    <w:rsid w:val="003C0F38"/>
    <w:rsid w:val="003C462C"/>
    <w:rsid w:val="003D62A6"/>
    <w:rsid w:val="00466D0D"/>
    <w:rsid w:val="00470FD2"/>
    <w:rsid w:val="004855F3"/>
    <w:rsid w:val="004C6DF8"/>
    <w:rsid w:val="0050143F"/>
    <w:rsid w:val="00511E05"/>
    <w:rsid w:val="00514210"/>
    <w:rsid w:val="0051626B"/>
    <w:rsid w:val="005544CE"/>
    <w:rsid w:val="00554A11"/>
    <w:rsid w:val="0060071C"/>
    <w:rsid w:val="00611DDA"/>
    <w:rsid w:val="0063073F"/>
    <w:rsid w:val="00630B8E"/>
    <w:rsid w:val="0065579C"/>
    <w:rsid w:val="00676E5A"/>
    <w:rsid w:val="00694ABB"/>
    <w:rsid w:val="006A55CB"/>
    <w:rsid w:val="006E109B"/>
    <w:rsid w:val="00715250"/>
    <w:rsid w:val="00716FDC"/>
    <w:rsid w:val="00733F7D"/>
    <w:rsid w:val="00770630"/>
    <w:rsid w:val="007A0601"/>
    <w:rsid w:val="00807068"/>
    <w:rsid w:val="00814763"/>
    <w:rsid w:val="00825C20"/>
    <w:rsid w:val="00884076"/>
    <w:rsid w:val="00894453"/>
    <w:rsid w:val="008B682B"/>
    <w:rsid w:val="009062B5"/>
    <w:rsid w:val="00925048"/>
    <w:rsid w:val="009322E8"/>
    <w:rsid w:val="00947CC4"/>
    <w:rsid w:val="009B72E2"/>
    <w:rsid w:val="009C0009"/>
    <w:rsid w:val="009E2D8E"/>
    <w:rsid w:val="00A238CE"/>
    <w:rsid w:val="00A26401"/>
    <w:rsid w:val="00A55D94"/>
    <w:rsid w:val="00A8037D"/>
    <w:rsid w:val="00A95B69"/>
    <w:rsid w:val="00AD2ECF"/>
    <w:rsid w:val="00AF76E9"/>
    <w:rsid w:val="00B21574"/>
    <w:rsid w:val="00B349EF"/>
    <w:rsid w:val="00BB6E01"/>
    <w:rsid w:val="00BD537B"/>
    <w:rsid w:val="00C14A99"/>
    <w:rsid w:val="00C41E18"/>
    <w:rsid w:val="00C62C50"/>
    <w:rsid w:val="00C71603"/>
    <w:rsid w:val="00C773B6"/>
    <w:rsid w:val="00C80851"/>
    <w:rsid w:val="00CA5B55"/>
    <w:rsid w:val="00CE386C"/>
    <w:rsid w:val="00D60F57"/>
    <w:rsid w:val="00EB58A0"/>
    <w:rsid w:val="00EB62DC"/>
    <w:rsid w:val="00EC576F"/>
    <w:rsid w:val="00EC57BF"/>
    <w:rsid w:val="00F25EC9"/>
    <w:rsid w:val="00F4028C"/>
    <w:rsid w:val="00F613B3"/>
    <w:rsid w:val="00F9217E"/>
    <w:rsid w:val="00F967E8"/>
    <w:rsid w:val="00FE5F20"/>
    <w:rsid w:val="00FF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849E8C"/>
  <w15:docId w15:val="{EDC7DFAC-9EF4-4330-9318-EE6A7D5A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62C50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C50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C62C50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customStyle="1" w:styleId="formattext">
    <w:name w:val="formattext"/>
    <w:basedOn w:val="a"/>
    <w:rsid w:val="00C62C50"/>
    <w:pPr>
      <w:spacing w:before="100" w:beforeAutospacing="1" w:after="100" w:afterAutospacing="1" w:line="240" w:lineRule="auto"/>
    </w:pPr>
    <w:rPr>
      <w:rFonts w:eastAsia="Times New Roman"/>
      <w:kern w:val="0"/>
      <w:sz w:val="24"/>
      <w:szCs w:val="24"/>
      <w:lang w:eastAsia="ru-RU"/>
      <w14:ligatures w14:val="none"/>
    </w:rPr>
  </w:style>
  <w:style w:type="paragraph" w:customStyle="1" w:styleId="headertext">
    <w:name w:val="headertext"/>
    <w:basedOn w:val="a"/>
    <w:rsid w:val="00C62C50"/>
    <w:pPr>
      <w:spacing w:before="100" w:beforeAutospacing="1" w:after="100" w:afterAutospacing="1" w:line="240" w:lineRule="auto"/>
    </w:pPr>
    <w:rPr>
      <w:rFonts w:eastAsia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C62C50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557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5579C"/>
  </w:style>
  <w:style w:type="paragraph" w:styleId="a7">
    <w:name w:val="footer"/>
    <w:basedOn w:val="a"/>
    <w:link w:val="a8"/>
    <w:uiPriority w:val="99"/>
    <w:unhideWhenUsed/>
    <w:rsid w:val="006557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5579C"/>
  </w:style>
  <w:style w:type="paragraph" w:styleId="a9">
    <w:name w:val="Balloon Text"/>
    <w:basedOn w:val="a"/>
    <w:link w:val="aa"/>
    <w:uiPriority w:val="99"/>
    <w:semiHidden/>
    <w:unhideWhenUsed/>
    <w:rsid w:val="00D60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0F57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39"/>
    <w:rsid w:val="00B21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1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29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0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059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10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7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7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38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93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92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796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59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92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119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6205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771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13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53019">
                  <w:marLeft w:val="707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21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518966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54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511058">
                          <w:marLeft w:val="0"/>
                          <w:marRight w:val="40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1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1</cp:lastModifiedBy>
  <cp:revision>2</cp:revision>
  <cp:lastPrinted>2025-09-17T08:19:00Z</cp:lastPrinted>
  <dcterms:created xsi:type="dcterms:W3CDTF">2025-09-17T11:28:00Z</dcterms:created>
  <dcterms:modified xsi:type="dcterms:W3CDTF">2025-09-17T11:28:00Z</dcterms:modified>
</cp:coreProperties>
</file>