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6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комбинированного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5 станицы Ясенской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jc w:val="both"/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платных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 пунктом 3.7 статьи 3 Устава муниципального бюджетного дошкольного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комбинированного вида № 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 станицы </w:t>
      </w:r>
      <w:r>
        <w:rPr>
          <w:sz w:val="28"/>
          <w:szCs w:val="28"/>
          <w:lang w:val="ru-RU"/>
        </w:rPr>
        <w:t xml:space="preserve">Ясенской</w:t>
      </w:r>
      <w:r>
        <w:rPr>
          <w:sz w:val="28"/>
          <w:szCs w:val="28"/>
        </w:rPr>
        <w:t xml:space="preserve"> муниципального образования Ейский район,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Ейский район</w:t>
      </w:r>
      <w:r>
        <w:rPr>
          <w:bCs/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 70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</w:t>
      </w:r>
      <w:r>
        <w:rPr>
          <w:sz w:val="28"/>
          <w:szCs w:val="28"/>
        </w:rPr>
        <w:t xml:space="preserve">удовлетворения</w:t>
      </w:r>
      <w:r>
        <w:rPr>
          <w:sz w:val="28"/>
          <w:szCs w:val="28"/>
        </w:rPr>
        <w:t xml:space="preserve">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z w:val="28"/>
          <w:szCs w:val="28"/>
        </w:rPr>
        <w:t xml:space="preserve">бюджетного дошкольного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комбинированного </w:t>
      </w:r>
      <w:r>
        <w:rPr>
          <w:sz w:val="28"/>
          <w:szCs w:val="28"/>
        </w:rPr>
        <w:t xml:space="preserve">вида № </w:t>
      </w:r>
      <w:r>
        <w:rPr>
          <w:sz w:val="28"/>
          <w:szCs w:val="28"/>
          <w:lang w:val="ru-RU"/>
        </w:rPr>
        <w:t xml:space="preserve">5 станицы Ясенской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 </w:t>
      </w:r>
      <w:r>
        <w:rPr>
          <w:szCs w:val="28"/>
        </w:rPr>
        <w:t xml:space="preserve">У</w:t>
      </w:r>
      <w:r>
        <w:rPr>
          <w:color w:val="000000"/>
          <w:szCs w:val="28"/>
        </w:rPr>
        <w:t xml:space="preserve">твер</w:t>
      </w:r>
      <w:r>
        <w:rPr>
          <w:color w:val="000000"/>
          <w:szCs w:val="28"/>
        </w:rPr>
        <w:t xml:space="preserve">дить тарифы</w:t>
      </w:r>
      <w:r>
        <w:rPr>
          <w:color w:val="000000"/>
          <w:szCs w:val="28"/>
        </w:rPr>
        <w:t xml:space="preserve"> на платные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</w:t>
      </w:r>
      <w:r>
        <w:rPr>
          <w:szCs w:val="28"/>
        </w:rPr>
        <w:t xml:space="preserve">5 станицы Ясенской</w:t>
      </w:r>
      <w:r>
        <w:rPr>
          <w:szCs w:val="28"/>
        </w:rPr>
        <w:t xml:space="preserve">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 </w:t>
      </w:r>
      <w:r>
        <w:rPr>
          <w:szCs w:val="28"/>
        </w:rPr>
        <w:t xml:space="preserve">(прилагается).</w:t>
      </w:r>
      <w:r>
        <w:rPr>
          <w:szCs w:val="28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Управлению образованием администрации муниципального образования Ейский район (Браун Л.С.) обеспечить контроль за правильностью </w:t>
      </w:r>
      <w:r>
        <w:rPr>
          <w:sz w:val="28"/>
          <w:szCs w:val="28"/>
          <w:lang w:val="ru-RU"/>
        </w:rPr>
        <w:t xml:space="preserve">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</w:t>
      </w: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 станицы </w:t>
      </w:r>
      <w:r>
        <w:rPr>
          <w:sz w:val="28"/>
          <w:szCs w:val="28"/>
          <w:lang w:val="ru-RU"/>
        </w:rPr>
        <w:t xml:space="preserve">Ясенской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 </w:t>
      </w:r>
      <w:r>
        <w:rPr>
          <w:szCs w:val="28"/>
        </w:rPr>
        <w:t xml:space="preserve">Признать утратившим силу </w:t>
      </w:r>
      <w:r>
        <w:rPr>
          <w:szCs w:val="28"/>
        </w:rPr>
        <w:t xml:space="preserve">постановление 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10</w:t>
      </w:r>
      <w:r>
        <w:rPr>
          <w:szCs w:val="28"/>
        </w:rPr>
        <w:t xml:space="preserve"> декабря 2021 г. № 10</w:t>
      </w:r>
      <w:r>
        <w:rPr>
          <w:szCs w:val="28"/>
        </w:rPr>
        <w:t xml:space="preserve">62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</w:t>
      </w:r>
      <w:r>
        <w:rPr>
          <w:szCs w:val="28"/>
        </w:rPr>
        <w:t xml:space="preserve">учреждением детским садом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</w:t>
      </w:r>
      <w:r>
        <w:rPr>
          <w:szCs w:val="28"/>
        </w:rPr>
        <w:t xml:space="preserve">вида № 5 станицы Ясенской </w:t>
      </w:r>
      <w:r>
        <w:rPr>
          <w:szCs w:val="28"/>
        </w:rPr>
        <w:t xml:space="preserve">муниципального образования Ейский район»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</w:t>
      </w:r>
      <w:r>
        <w:rPr>
          <w:sz w:val="28"/>
          <w:szCs w:val="28"/>
          <w:lang w:val="ru-RU"/>
        </w:rPr>
        <w:t xml:space="preserve">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  <w:t xml:space="preserve">7. Постановление вступает в силу со дня его официального опубликования, но не раннее 1 сентября 2025 года</w:t>
      </w:r>
      <w:r>
        <w:rPr>
          <w:szCs w:val="28"/>
        </w:rPr>
        <w:t xml:space="preserve">. </w:t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</w:t>
            </w:r>
            <w:r>
              <w:rPr>
                <w:sz w:val="28"/>
                <w:szCs w:val="28"/>
                <w:lang w:val="ru-RU"/>
              </w:rPr>
              <w:t xml:space="preserve">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</w:t>
      </w:r>
      <w:r>
        <w:rPr>
          <w:b/>
          <w:sz w:val="28"/>
          <w:szCs w:val="28"/>
        </w:rPr>
        <w:t xml:space="preserve">садом </w:t>
      </w:r>
      <w:r>
        <w:rPr>
          <w:b/>
          <w:sz w:val="28"/>
          <w:szCs w:val="28"/>
        </w:rPr>
        <w:t xml:space="preserve">комбинированного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вида № </w:t>
      </w:r>
      <w:r>
        <w:rPr>
          <w:b/>
          <w:sz w:val="28"/>
          <w:szCs w:val="28"/>
          <w:lang w:val="ru-RU"/>
        </w:rPr>
        <w:t xml:space="preserve">5 станицы Ясенской</w:t>
      </w: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984"/>
        <w:gridCol w:w="1559"/>
      </w:tblGrid>
      <w:tr>
        <w:tblPrEx/>
        <w:trPr>
          <w:trHeight w:val="71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t xml:space="preserve">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2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3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Цветные фантазии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60</w:t>
            </w:r>
            <w:r>
              <w:t xml:space="preserve">,00</w:t>
            </w:r>
            <w:r/>
            <w:r/>
          </w:p>
        </w:tc>
      </w:tr>
      <w:tr>
        <w:tblPrEx/>
        <w:trPr>
          <w:trHeight w:val="54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</w:t>
            </w:r>
            <w:r>
              <w:rPr>
                <w:lang w:val="ru-RU"/>
              </w:rPr>
              <w:t xml:space="preserve">Умелый карандаш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60</w:t>
            </w:r>
            <w:r>
              <w:t xml:space="preserve">,00</w:t>
            </w:r>
            <w:r/>
            <w:r/>
          </w:p>
        </w:tc>
      </w:tr>
      <w:tr>
        <w:tblPrEx/>
        <w:trPr>
          <w:trHeight w:val="55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</w:t>
            </w:r>
            <w:r>
              <w:rPr>
                <w:lang w:val="ru-RU"/>
              </w:rPr>
              <w:t xml:space="preserve">Изучаем английский, играя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150</w:t>
            </w:r>
            <w:r>
              <w:t xml:space="preserve">,00</w:t>
            </w:r>
            <w:r/>
            <w:r/>
          </w:p>
        </w:tc>
      </w:tr>
      <w:tr>
        <w:tblPrEx/>
        <w:trPr>
          <w:trHeight w:val="55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</w:t>
            </w:r>
            <w:r>
              <w:rPr>
                <w:lang w:val="ru-RU"/>
              </w:rPr>
              <w:t xml:space="preserve">Буквозна</w:t>
            </w:r>
            <w:r>
              <w:rPr>
                <w:lang w:val="ru-RU"/>
              </w:rPr>
              <w:t xml:space="preserve">йка</w:t>
            </w:r>
            <w:r>
              <w:rPr>
                <w:lang w:val="ru-RU"/>
              </w:rPr>
              <w:t xml:space="preserve">» 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минут)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80</w:t>
            </w:r>
            <w:r>
              <w:t xml:space="preserve">,00</w:t>
            </w:r>
            <w:r/>
            <w:r/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образованием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</w:t>
      </w:r>
      <w:r>
        <w:rPr>
          <w:sz w:val="28"/>
          <w:szCs w:val="28"/>
          <w:lang w:val="ru-RU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район Краснодарского края</w:t>
      </w:r>
      <w:r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                    Л.С. Браун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54" w:default="1">
    <w:name w:val="Default Paragraph Font"/>
    <w:uiPriority w:val="1"/>
    <w:semiHidden/>
    <w:unhideWhenUsed/>
  </w:style>
  <w:style w:type="numbering" w:styleId="1555" w:default="1">
    <w:name w:val="No List"/>
    <w:uiPriority w:val="99"/>
    <w:semiHidden/>
    <w:unhideWhenUsed/>
  </w:style>
  <w:style w:type="table" w:styleId="15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106</cp:revision>
  <dcterms:created xsi:type="dcterms:W3CDTF">2004-12-26T08:13:00Z</dcterms:created>
  <dcterms:modified xsi:type="dcterms:W3CDTF">2025-09-05T13:58:54Z</dcterms:modified>
  <cp:version>786432</cp:version>
</cp:coreProperties>
</file>