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8F02AF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26D12FC" wp14:editId="4D7E15C7">
            <wp:simplePos x="0" y="0"/>
            <wp:positionH relativeFrom="column">
              <wp:posOffset>2797175</wp:posOffset>
            </wp:positionH>
            <wp:positionV relativeFrom="page">
              <wp:posOffset>199390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02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ТРУДА И СОЦИАЛЬНОГО РАЗВИТИЯ</w:t>
      </w: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smartTag w:uri="urn:schemas-microsoft-com:office:smarttags" w:element="PersonName">
        <w:r w:rsidRPr="008F02AF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КРАСНОДАР</w:t>
        </w:r>
      </w:smartTag>
      <w:r w:rsidRPr="008F02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СКОГО КРАЯ</w:t>
      </w: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02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Р И К А З</w:t>
      </w: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F02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Pr="008F02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</w:t>
      </w:r>
      <w:r w:rsidRPr="008F02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.11.2024</w:t>
      </w:r>
      <w:r w:rsidRPr="008F02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№ </w:t>
      </w:r>
      <w:r w:rsidRPr="008F02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19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</w:t>
      </w:r>
    </w:p>
    <w:p w:rsid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2AF">
        <w:rPr>
          <w:rFonts w:ascii="Times New Roman" w:eastAsia="Times New Roman" w:hAnsi="Times New Roman"/>
          <w:bCs/>
          <w:sz w:val="28"/>
          <w:szCs w:val="28"/>
          <w:lang w:eastAsia="ru-RU"/>
        </w:rPr>
        <w:t>г. Краснодар</w:t>
      </w:r>
    </w:p>
    <w:p w:rsid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F02AF" w:rsidRPr="008F02AF" w:rsidRDefault="008F02AF" w:rsidP="008F02A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52ACD" w:rsidRPr="00280B38" w:rsidRDefault="00052ACD" w:rsidP="008F02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административного регламента</w:t>
      </w:r>
    </w:p>
    <w:p w:rsidR="00052ACD" w:rsidRPr="00280B38" w:rsidRDefault="00052ACD" w:rsidP="00052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80B38">
        <w:rPr>
          <w:rFonts w:ascii="Times New Roman" w:eastAsia="Times New Roman" w:hAnsi="Times New Roman"/>
          <w:b/>
          <w:sz w:val="28"/>
          <w:szCs w:val="28"/>
        </w:rPr>
        <w:t xml:space="preserve">по предоставлению </w:t>
      </w:r>
      <w:r w:rsidRPr="0028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государственной услуги 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280B3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Выдача предварительного разрешения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на выдачу доверенности от имени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несовершеннолетнего»</w:t>
      </w:r>
    </w:p>
    <w:p w:rsidR="00052ACD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4EF" w:rsidRPr="00280B38" w:rsidRDefault="00B414EF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</w:t>
      </w:r>
      <w:r w:rsidR="001215ED" w:rsidRPr="00280B38">
        <w:rPr>
          <w:rFonts w:ascii="Times New Roman" w:eastAsia="Times New Roman" w:hAnsi="Times New Roman"/>
          <w:sz w:val="28"/>
          <w:szCs w:val="28"/>
          <w:lang w:eastAsia="ru-RU"/>
        </w:rPr>
        <w:t>24 апреля 2008 г. № 48-ФЗ</w:t>
      </w:r>
      <w:r w:rsidR="001215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15ED" w:rsidRPr="00280B38">
        <w:rPr>
          <w:rFonts w:ascii="Times New Roman" w:eastAsia="Times New Roman" w:hAnsi="Times New Roman"/>
          <w:sz w:val="28"/>
          <w:szCs w:val="28"/>
          <w:lang w:eastAsia="ru-RU"/>
        </w:rPr>
        <w:t>«Об опеке и попечительстве»</w:t>
      </w:r>
      <w:r w:rsidR="001215E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15ED"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61E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C61E8" w:rsidRPr="00280B38">
        <w:rPr>
          <w:rFonts w:ascii="Times New Roman" w:eastAsia="Times New Roman" w:hAnsi="Times New Roman"/>
          <w:sz w:val="28"/>
          <w:szCs w:val="28"/>
          <w:lang w:eastAsia="ru-RU"/>
        </w:rPr>
        <w:t>27 июля 2010 г. № 210-ФЗ</w:t>
      </w:r>
      <w:r w:rsidR="00FC61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61E8" w:rsidRPr="00280B38">
        <w:rPr>
          <w:rFonts w:ascii="Times New Roman" w:eastAsia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="00FC61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15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аконами Красн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дарского края от 29 декабря 2007 г. № 1370-КЗ «Об организации и осуществл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нии деятельности по опеке и попечительству в Краснодарском крае»</w:t>
      </w:r>
      <w:r w:rsidR="001215E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 д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кабря 2007 г.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ношении несовершеннолетних», постановлением главы администрации (губе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натора) Краснодарского края от 10 октября 2022 г.</w:t>
      </w:r>
      <w:r w:rsidR="00711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№ 716 «Об утверждении П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рядка разработки и утверждения административных регламентов предоставл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услуг исполнительными органами Краснодарского края и о внесении изменений в отдельные нормативные правовые акты главы админ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страции (губернатора) Краснодарского края» п р и к а з ы в а ю: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по предоставлению госуда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«</w:t>
      </w:r>
      <w:r w:rsidRPr="00280B3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Выдача предварительного разрешения на выдачу доверенн</w:t>
      </w:r>
      <w:r w:rsidRPr="00280B3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280B3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сти от имени несовершеннолетнего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» (далее – Регламент) согласно приложению</w:t>
      </w:r>
      <w:r w:rsidR="00115E22" w:rsidRPr="00115E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приказу.</w:t>
      </w:r>
    </w:p>
    <w:p w:rsidR="00052ACD" w:rsidRPr="00280B38" w:rsidRDefault="00052ACD" w:rsidP="00052A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2. Рекомендовать органам местного самоуправления Краснодарского края, наделенных отдельными государственными полномочиями Краснода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ского края по организации и осуществлению деятельности по опеке и попеч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тельству в отношении несовершеннолетних, организовать работу по предста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лению государственной услуги в соответствии с Регламентом.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Признать утратившими силу: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приказ министерства </w:t>
      </w:r>
      <w:r w:rsidR="00FC61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труда и 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социального развития Краснодарского края от 11 мая 2016 г. № 579 «Об утверждении административного регламента предоставления государственной услуги «Выдача предварительного разреш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на выдачу доверенности от имени несовершеннолетнего подопечного»;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2) приказ министерства труда и социального развития Краснодарского края от 19 декабря 2019 г. № 2409 «О внесении изменений в приказ министе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труда и социального развития Краснодарского края от 11 мая 2016 г. № 579 «Об утверждении административного регламента предоставления госуда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услуги «Выдача предварительного разрешения на выдачу доверенн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от имени несовершеннолетнего подопечного»;</w:t>
      </w:r>
    </w:p>
    <w:p w:rsidR="00052ACD" w:rsidRPr="00280B38" w:rsidRDefault="00052ACD" w:rsidP="00052A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пункт 3 приказа министерства труда и социального развития Красн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от 2 июня 2021 г. № 809 «О внесении изменений в некоторые приказы министерства социального развития и семейной политики Краснода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280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края и министерства труда и социального развития Краснодарского края».</w:t>
      </w: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4. Отделу информационно-аналитической работы (Гаврилец И.В.) обе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печить:</w:t>
      </w: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1) направление настоящего приказа для размещения (опубликования) на сайте в информационно-телекоммуникационной сети «Интернет» admkrai.krasnodar.ru;</w:t>
      </w: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3) размещение настоящего приказа на сайте министерства труда и соц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Краснодарского края.</w:t>
      </w: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5. Контроль за выполнением настоящего приказа возложить на заместит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ля министра труда и социального развития Краснодарского края </w:t>
      </w:r>
      <w:proofErr w:type="spellStart"/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>Гедзь</w:t>
      </w:r>
      <w:proofErr w:type="spellEnd"/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 А.А.</w:t>
      </w:r>
    </w:p>
    <w:p w:rsidR="00052ACD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6. Приказ вступает в силу </w:t>
      </w:r>
      <w:r w:rsidR="00FC61E8">
        <w:rPr>
          <w:rFonts w:ascii="Times New Roman" w:eastAsia="Times New Roman" w:hAnsi="Times New Roman"/>
          <w:sz w:val="28"/>
          <w:szCs w:val="28"/>
          <w:lang w:eastAsia="ru-RU"/>
        </w:rPr>
        <w:t>через</w:t>
      </w:r>
      <w:r w:rsidRPr="00280B38">
        <w:rPr>
          <w:rFonts w:ascii="Times New Roman" w:eastAsia="Times New Roman" w:hAnsi="Times New Roman"/>
          <w:sz w:val="28"/>
          <w:szCs w:val="28"/>
          <w:lang w:eastAsia="ru-RU"/>
        </w:rPr>
        <w:t xml:space="preserve"> 10 дней после дня его официального опубликования.</w:t>
      </w:r>
    </w:p>
    <w:p w:rsidR="00052ACD" w:rsidRDefault="00052ACD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1311" w:rsidRDefault="00711311" w:rsidP="00052ACD">
      <w:pPr>
        <w:tabs>
          <w:tab w:val="left" w:pos="709"/>
        </w:tabs>
        <w:spacing w:after="0" w:line="240" w:lineRule="auto"/>
        <w:ind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ACD" w:rsidRPr="00280B38" w:rsidRDefault="00052ACD" w:rsidP="00052ACD">
      <w:pPr>
        <w:tabs>
          <w:tab w:val="left" w:pos="709"/>
        </w:tabs>
        <w:spacing w:after="0" w:line="240" w:lineRule="auto"/>
        <w:ind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                                                                                          </w:t>
      </w:r>
      <w:r w:rsidR="00115E2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С.П. 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куша</w:t>
      </w:r>
    </w:p>
    <w:p w:rsidR="00052ACD" w:rsidRPr="006268F0" w:rsidRDefault="00052ACD" w:rsidP="00052ACD">
      <w:pPr>
        <w:tabs>
          <w:tab w:val="left" w:pos="709"/>
          <w:tab w:val="left" w:pos="5387"/>
        </w:tabs>
        <w:spacing w:after="0" w:line="240" w:lineRule="auto"/>
        <w:ind w:left="5387" w:right="-21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52ACD" w:rsidRPr="006268F0" w:rsidSect="0020247A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1F" w:rsidRDefault="0058671F" w:rsidP="00711311">
      <w:pPr>
        <w:spacing w:after="0" w:line="240" w:lineRule="auto"/>
      </w:pPr>
      <w:r>
        <w:separator/>
      </w:r>
    </w:p>
  </w:endnote>
  <w:endnote w:type="continuationSeparator" w:id="0">
    <w:p w:rsidR="0058671F" w:rsidRDefault="0058671F" w:rsidP="0071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1F" w:rsidRDefault="0058671F" w:rsidP="00711311">
      <w:pPr>
        <w:spacing w:after="0" w:line="240" w:lineRule="auto"/>
      </w:pPr>
      <w:r>
        <w:separator/>
      </w:r>
    </w:p>
  </w:footnote>
  <w:footnote w:type="continuationSeparator" w:id="0">
    <w:p w:rsidR="0058671F" w:rsidRDefault="0058671F" w:rsidP="0071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7001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4"/>
      </w:rPr>
    </w:sdtEndPr>
    <w:sdtContent>
      <w:p w:rsidR="00210B39" w:rsidRPr="002D6298" w:rsidRDefault="0037605F" w:rsidP="00C228FA">
        <w:pPr>
          <w:pStyle w:val="a3"/>
          <w:jc w:val="center"/>
          <w:rPr>
            <w:rFonts w:ascii="Times New Roman" w:hAnsi="Times New Roman"/>
            <w:sz w:val="28"/>
            <w:szCs w:val="24"/>
          </w:rPr>
        </w:pPr>
        <w:r w:rsidRPr="002D6298">
          <w:rPr>
            <w:rFonts w:ascii="Times New Roman" w:hAnsi="Times New Roman"/>
            <w:sz w:val="28"/>
            <w:szCs w:val="24"/>
          </w:rPr>
          <w:fldChar w:fldCharType="begin"/>
        </w:r>
        <w:r w:rsidRPr="002D6298">
          <w:rPr>
            <w:rFonts w:ascii="Times New Roman" w:hAnsi="Times New Roman"/>
            <w:sz w:val="28"/>
            <w:szCs w:val="24"/>
          </w:rPr>
          <w:instrText>PAGE   \* MERGEFORMAT</w:instrText>
        </w:r>
        <w:r w:rsidRPr="002D6298">
          <w:rPr>
            <w:rFonts w:ascii="Times New Roman" w:hAnsi="Times New Roman"/>
            <w:sz w:val="28"/>
            <w:szCs w:val="24"/>
          </w:rPr>
          <w:fldChar w:fldCharType="separate"/>
        </w:r>
        <w:r w:rsidR="008205D4">
          <w:rPr>
            <w:rFonts w:ascii="Times New Roman" w:hAnsi="Times New Roman"/>
            <w:noProof/>
            <w:sz w:val="28"/>
            <w:szCs w:val="24"/>
          </w:rPr>
          <w:t>2</w:t>
        </w:r>
        <w:r w:rsidRPr="002D6298">
          <w:rPr>
            <w:rFonts w:ascii="Times New Roman" w:hAnsi="Times New Roman"/>
            <w:sz w:val="28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39" w:rsidRDefault="0058671F" w:rsidP="00C228F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CD"/>
    <w:rsid w:val="00052ACD"/>
    <w:rsid w:val="00115E22"/>
    <w:rsid w:val="001215ED"/>
    <w:rsid w:val="0015682E"/>
    <w:rsid w:val="0020247A"/>
    <w:rsid w:val="0037605F"/>
    <w:rsid w:val="0058671F"/>
    <w:rsid w:val="00711311"/>
    <w:rsid w:val="008205D4"/>
    <w:rsid w:val="00851452"/>
    <w:rsid w:val="008F02AF"/>
    <w:rsid w:val="00A050A6"/>
    <w:rsid w:val="00B21F9C"/>
    <w:rsid w:val="00B414EF"/>
    <w:rsid w:val="00BA2F47"/>
    <w:rsid w:val="00DF3819"/>
    <w:rsid w:val="00FC61E8"/>
    <w:rsid w:val="00FD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A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ACD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11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311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0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47A"/>
    <w:rPr>
      <w:rFonts w:ascii="Segoe UI" w:eastAsia="Calibr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A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ACD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11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311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0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47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Брискман Светлана Феликсовна</cp:lastModifiedBy>
  <cp:revision>2</cp:revision>
  <cp:lastPrinted>2024-11-13T15:04:00Z</cp:lastPrinted>
  <dcterms:created xsi:type="dcterms:W3CDTF">2024-11-28T08:30:00Z</dcterms:created>
  <dcterms:modified xsi:type="dcterms:W3CDTF">2024-11-28T08:30:00Z</dcterms:modified>
</cp:coreProperties>
</file>