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9" w:rsidRDefault="002D7799" w:rsidP="002D7799">
      <w:pPr>
        <w:shd w:val="clear" w:color="auto" w:fill="FFFFFF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НОВОЕ В ЗАКОНОДАТЕЛЬСТВЕ</w:t>
      </w:r>
    </w:p>
    <w:p w:rsidR="002D7799" w:rsidRDefault="002D7799" w:rsidP="002D7799">
      <w:pPr>
        <w:shd w:val="clear" w:color="auto" w:fill="FFFFFF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7799" w:rsidRPr="00196C6C" w:rsidRDefault="002D7799" w:rsidP="002D779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транспорта РФ от 6 апреля 2017 г. № 141 </w:t>
      </w:r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96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организации и проведения </w:t>
      </w:r>
      <w:proofErr w:type="spellStart"/>
      <w:r w:rsidRPr="00196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предрейсового</w:t>
      </w:r>
      <w:proofErr w:type="spellEnd"/>
      <w:r w:rsidRPr="00196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контроля технического состояния транспортных средств</w:t>
      </w:r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7799" w:rsidRPr="002D7799" w:rsidRDefault="002D7799" w:rsidP="002D7799">
      <w:pPr>
        <w:widowControl/>
        <w:suppressAutoHyphens w:val="0"/>
        <w:autoSpaceDE/>
        <w:textAlignment w:val="top"/>
        <w:rPr>
          <w:rFonts w:ascii="NotoSans" w:hAnsi="NotoSans" w:cs="Times New Roman"/>
          <w:spacing w:val="3"/>
          <w:sz w:val="28"/>
          <w:szCs w:val="28"/>
          <w:lang w:eastAsia="ru-RU"/>
        </w:rPr>
      </w:pPr>
    </w:p>
    <w:p w:rsidR="002D7799" w:rsidRPr="002D7799" w:rsidRDefault="002D7799" w:rsidP="002D7799">
      <w:pPr>
        <w:widowControl/>
        <w:suppressAutoHyphens w:val="0"/>
        <w:autoSpaceDE/>
        <w:textAlignment w:val="top"/>
        <w:rPr>
          <w:rFonts w:ascii="NotoSans" w:hAnsi="NotoSans" w:cs="Times New Roman"/>
          <w:spacing w:val="3"/>
          <w:sz w:val="28"/>
          <w:szCs w:val="28"/>
          <w:lang w:eastAsia="ru-RU"/>
        </w:rPr>
      </w:pPr>
      <w:r w:rsidRPr="002D7799">
        <w:rPr>
          <w:rFonts w:ascii="NotoSans" w:hAnsi="NotoSans" w:cs="Times New Roman"/>
          <w:spacing w:val="3"/>
          <w:sz w:val="28"/>
          <w:szCs w:val="28"/>
          <w:lang w:eastAsia="ru-RU"/>
        </w:rPr>
        <w:t>Вступает в силу 25 декабря 2017 г.</w:t>
      </w:r>
    </w:p>
    <w:p w:rsidR="002D7799" w:rsidRDefault="002D7799" w:rsidP="002D77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</w:p>
    <w:p w:rsidR="002D7799" w:rsidRDefault="002D7799" w:rsidP="002D77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 статьи 20 Федерального закона от 10 декабря 1995 г. № 196-ФЗ «О безопасности дорожного движения» (Собрание законодательства Российской Федерации, 1995, № 50, ст. 4873; 1999, № 10, ст. 1158; 2002, № 18, ст. 1721; 2003, № 2, ст. 167; 2004, № 35, ст. 3607; 2006, № 52 (ч. 1), ст. 5498; 2007, № 46, ст. 5553, № 49, ст. 6070;</w:t>
      </w:r>
      <w:proofErr w:type="gramEnd"/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2009, № 1, ст. 21, № 48, ст. 5717; 2010, № 30, ст. 4000, № 31, ст. 4196; 2011, № 17, ст. 2310, № 27, ст. 3881, № 29, ст. 4283, № 30 (ч. 1), ст. 4590, ст. 4596; 2012, № 25, ст. 3268, № 31, ст. 4320; </w:t>
      </w:r>
      <w:proofErr w:type="gramStart"/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2013, № 17, ст. 2032, № 19, ст. 2319, № 27, ст. 3477, № 30 (ч. 1), ст. 4029, № 48, ст. 6165, № 52 (ч. 1), ст. 7002; 2014, № 42, ст. 5615; 2015, № 24, ст. 3370, № 29 (ч. 1), ст. 4359, № 48 (ч. 1), ст. 6706, ст. 6723; 2016, № 15, ст. 2066, № 18, ст. 2502, № 27 (ч. 1), ст. 4192, ст. 4229) приказываю:</w:t>
      </w:r>
      <w:proofErr w:type="gramEnd"/>
    </w:p>
    <w:p w:rsidR="002D7799" w:rsidRPr="00F17323" w:rsidRDefault="002D7799" w:rsidP="002D77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799" w:rsidRPr="00F17323" w:rsidRDefault="002D7799" w:rsidP="002D77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организации и проведения </w:t>
      </w:r>
      <w:proofErr w:type="spellStart"/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контроля технического состояния транспортных средств.</w:t>
      </w:r>
    </w:p>
    <w:p w:rsidR="002D7799" w:rsidRDefault="002D7799" w:rsidP="002D77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3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Настоящий приказ вступает в силу по истечении 180 дней со дня его официального опубликования.</w:t>
      </w:r>
    </w:p>
    <w:p w:rsidR="002D7799" w:rsidRPr="00F17323" w:rsidRDefault="002D7799" w:rsidP="002D77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6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4663"/>
      </w:tblGrid>
      <w:tr w:rsidR="002D7799" w:rsidRPr="00F17323" w:rsidTr="002D7799">
        <w:tc>
          <w:tcPr>
            <w:tcW w:w="2500" w:type="pct"/>
            <w:hideMark/>
          </w:tcPr>
          <w:p w:rsidR="002D7799" w:rsidRPr="00F17323" w:rsidRDefault="002D7799" w:rsidP="0024731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732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2D7799" w:rsidRPr="00F17323" w:rsidRDefault="002D7799" w:rsidP="0024731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F1732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М.Ю. Соколов </w:t>
            </w:r>
          </w:p>
        </w:tc>
      </w:tr>
      <w:tr w:rsidR="002D7799" w:rsidRPr="00F17323" w:rsidTr="002D7799">
        <w:tc>
          <w:tcPr>
            <w:tcW w:w="2500" w:type="pct"/>
          </w:tcPr>
          <w:p w:rsidR="002D7799" w:rsidRPr="00F17323" w:rsidRDefault="002D7799" w:rsidP="0024731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2D7799" w:rsidRPr="00F17323" w:rsidRDefault="002D7799" w:rsidP="0024731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D7799" w:rsidRPr="009A7770" w:rsidRDefault="002D7799" w:rsidP="002D7799">
      <w:pPr>
        <w:widowControl/>
        <w:suppressAutoHyphens w:val="0"/>
        <w:autoSpaceDE/>
        <w:spacing w:before="100" w:beforeAutospacing="1" w:after="3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770">
        <w:rPr>
          <w:rFonts w:ascii="Times New Roman" w:hAnsi="Times New Roman" w:cs="Times New Roman"/>
          <w:b/>
          <w:sz w:val="28"/>
          <w:szCs w:val="28"/>
          <w:lang w:eastAsia="ru-RU"/>
        </w:rPr>
        <w:t>Обзор документа</w:t>
      </w:r>
    </w:p>
    <w:p w:rsidR="002D7799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43">
        <w:rPr>
          <w:rFonts w:ascii="Times New Roman" w:hAnsi="Times New Roman" w:cs="Times New Roman"/>
          <w:sz w:val="28"/>
          <w:szCs w:val="28"/>
        </w:rPr>
        <w:t xml:space="preserve">Минтранс утвердил новый порядок организации и проведения </w:t>
      </w:r>
      <w:proofErr w:type="spellStart"/>
      <w:r w:rsidRPr="00B9264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92643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средств. </w:t>
      </w:r>
    </w:p>
    <w:p w:rsidR="002D7799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43">
        <w:rPr>
          <w:rFonts w:ascii="Times New Roman" w:hAnsi="Times New Roman" w:cs="Times New Roman"/>
          <w:sz w:val="28"/>
          <w:szCs w:val="28"/>
        </w:rPr>
        <w:t>Применение нового порядка обязательно для организаций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2D7799" w:rsidRPr="00722C7D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43">
        <w:rPr>
          <w:rFonts w:ascii="Times New Roman" w:hAnsi="Times New Roman" w:cs="Times New Roman"/>
          <w:sz w:val="28"/>
          <w:szCs w:val="28"/>
        </w:rPr>
        <w:t xml:space="preserve">Новый порядок обязывает работодателя иметь в штатном составе контролера технического состояния транспортного средства. К нему предъявляются определенные профессиональные и квалификационные требования, установленные п.14 </w:t>
      </w:r>
      <w:hyperlink r:id="rId4" w:tgtFrame="_blank" w:tooltip="Приказ Минтранса России от 28.09.2015 N 287 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.pdf" w:history="1">
        <w:r w:rsidRPr="00722C7D">
          <w:rPr>
            <w:rStyle w:val="a3"/>
            <w:rFonts w:ascii="Times New Roman" w:hAnsi="Times New Roman" w:cs="Times New Roman"/>
            <w:sz w:val="28"/>
            <w:szCs w:val="28"/>
          </w:rPr>
          <w:t>Приказа Минтранса России от 28.09.2015 № 287</w:t>
        </w:r>
      </w:hyperlink>
      <w:r w:rsidRPr="00722C7D">
        <w:rPr>
          <w:rFonts w:ascii="Times New Roman" w:hAnsi="Times New Roman" w:cs="Times New Roman"/>
          <w:sz w:val="28"/>
          <w:szCs w:val="28"/>
        </w:rPr>
        <w:t>.</w:t>
      </w:r>
    </w:p>
    <w:p w:rsidR="002D7799" w:rsidRPr="00722C7D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7D">
        <w:rPr>
          <w:rFonts w:ascii="Times New Roman" w:hAnsi="Times New Roman" w:cs="Times New Roman"/>
          <w:sz w:val="28"/>
          <w:szCs w:val="28"/>
        </w:rPr>
        <w:t xml:space="preserve"> В ходе проверки контролер должен проверить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</w:t>
      </w:r>
      <w:hyperlink r:id="rId5" w:tgtFrame="_blank" w:tooltip="Технический регламент Таможенного союза О безопасности колесных транспортных средств от 9 декабря 2011 г. N 877.pdf" w:history="1">
        <w:r w:rsidRPr="00722C7D">
          <w:rPr>
            <w:rStyle w:val="a3"/>
            <w:rFonts w:ascii="Times New Roman" w:hAnsi="Times New Roman" w:cs="Times New Roman"/>
            <w:sz w:val="28"/>
            <w:szCs w:val="28"/>
          </w:rPr>
          <w:t>технического регламента Таможенного союза "О безопасности колесных транспортных средств"</w:t>
        </w:r>
      </w:hyperlink>
      <w:r w:rsidRPr="00722C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tooltip="Постановление от 23 октября 1993 г. N 1090 О правилах дорожного движения.pdf" w:history="1">
        <w:r w:rsidRPr="00722C7D">
          <w:rPr>
            <w:rStyle w:val="a3"/>
            <w:rFonts w:ascii="Times New Roman" w:hAnsi="Times New Roman" w:cs="Times New Roman"/>
            <w:sz w:val="28"/>
            <w:szCs w:val="28"/>
          </w:rPr>
          <w:t>постановления Совета Министров - Правительства Российской Федерации от 23 октября 1993 г. № 1090 "О правилах дорожного движения"</w:t>
        </w:r>
      </w:hyperlink>
      <w:r w:rsidRPr="00722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799" w:rsidRPr="00722C7D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7D">
        <w:rPr>
          <w:rFonts w:ascii="Times New Roman" w:hAnsi="Times New Roman" w:cs="Times New Roman"/>
          <w:sz w:val="28"/>
          <w:szCs w:val="28"/>
        </w:rPr>
        <w:t>Кроме того, порядок содержит перечень условий, которые требуют проверки перед выпуском на линию транспортного средства. </w:t>
      </w:r>
    </w:p>
    <w:p w:rsidR="002D7799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43">
        <w:rPr>
          <w:rFonts w:ascii="Times New Roman" w:hAnsi="Times New Roman" w:cs="Times New Roman"/>
          <w:sz w:val="28"/>
          <w:szCs w:val="28"/>
        </w:rPr>
        <w:t xml:space="preserve">В случае благополучного прохождения </w:t>
      </w:r>
      <w:proofErr w:type="spellStart"/>
      <w:r w:rsidRPr="00B9264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92643">
        <w:rPr>
          <w:rFonts w:ascii="Times New Roman" w:hAnsi="Times New Roman" w:cs="Times New Roman"/>
          <w:sz w:val="28"/>
          <w:szCs w:val="28"/>
        </w:rPr>
        <w:t xml:space="preserve"> техосмотра в </w:t>
      </w:r>
      <w:hyperlink r:id="rId7" w:tgtFrame="_blank" w:tooltip="Приказ от 18 сентября 2008 г. N 152 Об утверждении обязательных реквизитов и порядка заполнения путевых листов.pdf" w:history="1">
        <w:r w:rsidRPr="00B92643">
          <w:rPr>
            <w:rStyle w:val="a3"/>
            <w:rFonts w:ascii="Times New Roman" w:hAnsi="Times New Roman" w:cs="Times New Roman"/>
            <w:sz w:val="28"/>
            <w:szCs w:val="28"/>
          </w:rPr>
          <w:t>путевом листе</w:t>
        </w:r>
      </w:hyperlink>
      <w:r w:rsidRPr="00B92643">
        <w:rPr>
          <w:rFonts w:ascii="Times New Roman" w:hAnsi="Times New Roman" w:cs="Times New Roman"/>
          <w:sz w:val="28"/>
          <w:szCs w:val="28"/>
        </w:rPr>
        <w:t xml:space="preserve"> ставится отметка "прошел </w:t>
      </w:r>
      <w:proofErr w:type="spellStart"/>
      <w:r w:rsidRPr="00B92643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B92643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состояния", подпись с указанием фамилии и инициалов контролера, даты и времени проведения контроля. Нельзя допустить автомобиль к работе без отметки в путевом листе. Для фиксирования факта прохождения техосмотра непосредственно на самом предприятии необходимо завести Журнал регистрации результатов </w:t>
      </w:r>
      <w:proofErr w:type="spellStart"/>
      <w:r w:rsidRPr="00B9264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92643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2D7799" w:rsidRPr="00B92643" w:rsidRDefault="002D7799" w:rsidP="002D7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643">
        <w:rPr>
          <w:rFonts w:ascii="Times New Roman" w:hAnsi="Times New Roman" w:cs="Times New Roman"/>
          <w:sz w:val="28"/>
          <w:szCs w:val="28"/>
        </w:rPr>
        <w:t>Запись должна</w:t>
      </w:r>
      <w:r>
        <w:rPr>
          <w:rFonts w:ascii="Times New Roman" w:hAnsi="Times New Roman" w:cs="Times New Roman"/>
          <w:sz w:val="28"/>
          <w:szCs w:val="28"/>
        </w:rPr>
        <w:t xml:space="preserve"> содержать следующие данные: наименование марки, </w:t>
      </w:r>
      <w:r w:rsidRPr="00B926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одели транспортного средства; </w:t>
      </w:r>
      <w:r w:rsidRPr="00B92643">
        <w:rPr>
          <w:rFonts w:ascii="Times New Roman" w:hAnsi="Times New Roman" w:cs="Times New Roman"/>
          <w:sz w:val="28"/>
          <w:szCs w:val="28"/>
        </w:rPr>
        <w:t>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знак транспортного средства; </w:t>
      </w:r>
      <w:r w:rsidRPr="00B92643">
        <w:rPr>
          <w:rFonts w:ascii="Times New Roman" w:hAnsi="Times New Roman" w:cs="Times New Roman"/>
          <w:sz w:val="28"/>
          <w:szCs w:val="28"/>
        </w:rPr>
        <w:t>фамилия, имя, отчество (при наличии) вод</w:t>
      </w:r>
      <w:r>
        <w:rPr>
          <w:rFonts w:ascii="Times New Roman" w:hAnsi="Times New Roman" w:cs="Times New Roman"/>
          <w:sz w:val="28"/>
          <w:szCs w:val="28"/>
        </w:rPr>
        <w:t xml:space="preserve">ителя транспортного средства; </w:t>
      </w:r>
      <w:r w:rsidRPr="00B92643">
        <w:rPr>
          <w:rFonts w:ascii="Times New Roman" w:hAnsi="Times New Roman" w:cs="Times New Roman"/>
          <w:sz w:val="28"/>
          <w:szCs w:val="28"/>
        </w:rPr>
        <w:t>фамилия, имя, отчество (при наличии) контролера, провод</w:t>
      </w:r>
      <w:r>
        <w:rPr>
          <w:rFonts w:ascii="Times New Roman" w:hAnsi="Times New Roman" w:cs="Times New Roman"/>
          <w:sz w:val="28"/>
          <w:szCs w:val="28"/>
        </w:rPr>
        <w:t xml:space="preserve">ившего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контроль; </w:t>
      </w:r>
      <w:r w:rsidRPr="00B92643">
        <w:rPr>
          <w:rFonts w:ascii="Times New Roman" w:hAnsi="Times New Roman" w:cs="Times New Roman"/>
          <w:sz w:val="28"/>
          <w:szCs w:val="28"/>
        </w:rPr>
        <w:t>дата, время прове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контроля; </w:t>
      </w:r>
      <w:r w:rsidRPr="00B92643">
        <w:rPr>
          <w:rFonts w:ascii="Times New Roman" w:hAnsi="Times New Roman" w:cs="Times New Roman"/>
          <w:sz w:val="28"/>
          <w:szCs w:val="28"/>
        </w:rPr>
        <w:t>показания одометра (прибора для измерения количества оборотов колеса) (полные км пробега) при прове</w:t>
      </w:r>
      <w:r>
        <w:rPr>
          <w:rFonts w:ascii="Times New Roman" w:hAnsi="Times New Roman" w:cs="Times New Roman"/>
          <w:sz w:val="28"/>
          <w:szCs w:val="28"/>
        </w:rPr>
        <w:t xml:space="preserve">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2643">
        <w:rPr>
          <w:rFonts w:ascii="Times New Roman" w:hAnsi="Times New Roman" w:cs="Times New Roman"/>
          <w:sz w:val="28"/>
          <w:szCs w:val="28"/>
        </w:rPr>
        <w:t>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43">
        <w:rPr>
          <w:rFonts w:ascii="Times New Roman" w:hAnsi="Times New Roman" w:cs="Times New Roman"/>
          <w:sz w:val="28"/>
          <w:szCs w:val="28"/>
        </w:rPr>
        <w:t>прохож</w:t>
      </w:r>
      <w:r>
        <w:rPr>
          <w:rFonts w:ascii="Times New Roman" w:hAnsi="Times New Roman" w:cs="Times New Roman"/>
          <w:sz w:val="28"/>
          <w:szCs w:val="28"/>
        </w:rPr>
        <w:t xml:space="preserve">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контроля; </w:t>
      </w:r>
      <w:r w:rsidRPr="00B92643">
        <w:rPr>
          <w:rFonts w:ascii="Times New Roman" w:hAnsi="Times New Roman" w:cs="Times New Roman"/>
          <w:sz w:val="28"/>
          <w:szCs w:val="28"/>
        </w:rPr>
        <w:t>подпись вод</w:t>
      </w:r>
      <w:r>
        <w:rPr>
          <w:rFonts w:ascii="Times New Roman" w:hAnsi="Times New Roman" w:cs="Times New Roman"/>
          <w:sz w:val="28"/>
          <w:szCs w:val="28"/>
        </w:rPr>
        <w:t xml:space="preserve">ителя транспортного средства; </w:t>
      </w:r>
      <w:r w:rsidRPr="00B92643">
        <w:rPr>
          <w:rFonts w:ascii="Times New Roman" w:hAnsi="Times New Roman" w:cs="Times New Roman"/>
          <w:sz w:val="28"/>
          <w:szCs w:val="28"/>
        </w:rPr>
        <w:t xml:space="preserve">подпись контролера, проводившего </w:t>
      </w:r>
      <w:proofErr w:type="spellStart"/>
      <w:r w:rsidRPr="00B92643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B92643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BA7545" w:rsidRDefault="00BA7545"/>
    <w:sectPr w:rsidR="00BA7545" w:rsidSect="00BA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7799"/>
    <w:rsid w:val="002D7799"/>
    <w:rsid w:val="00B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7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hranatruda.ru/upload/medialibrary/083/prikaz-ot-18-sentyabrya-2008-g.-n-152-ob-utverzhdenii-obyazatelnykh-rekvizitov-i-poryadka-zapolneniya-putevykh-list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medialibrary/b45/postanovlenie-ot-23-oktyabrya-1993-g.-n-1090-o-pravilakh-dorozhnogo-dvizheniya.pdf" TargetMode="External"/><Relationship Id="rId5" Type="http://schemas.openxmlformats.org/officeDocument/2006/relationships/hyperlink" Target="https://ohranatruda.ru/upload/medialibrary/66e/tekhnicheskiy-reglament-tamozhennogo-soyuza-o-bezopasnosti-kolesnykh-transportnykh-sredstv-ot-9-dekabrya-2011-g.-n-877.pdf" TargetMode="External"/><Relationship Id="rId4" Type="http://schemas.openxmlformats.org/officeDocument/2006/relationships/hyperlink" Target="https://ohranatruda.ru/upload/medialibrary/003/prikaz-mintransa-rossii-ot-28.09.2015-n-287-ob-utverzhdenii-professionalnykh-i-kvalifikatsionnykh-trebovaniy-k-rabotnikam-yuridicheskikh-lits-i-individualnykh-predprinimateley_-osushchestvlyayushchikh-perevoz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2018-03-26T07:15:00Z</dcterms:created>
  <dcterms:modified xsi:type="dcterms:W3CDTF">2018-03-26T07:18:00Z</dcterms:modified>
</cp:coreProperties>
</file>