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6" w:rsidRPr="009A64A3" w:rsidRDefault="00E431E6" w:rsidP="00262ED5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4" w:history="1">
        <w:r w:rsidRPr="00B0238A">
          <w:rPr>
            <w:rFonts w:ascii="Arial" w:hAnsi="Arial" w:cs="Arial"/>
            <w:noProof/>
            <w:color w:val="0066B3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http://www.nalog.ru/css/ul/i/logo.png" href="http://www.nalog.ru/" style="width:72.75pt;height:74.25pt;visibility:visible" o:button="t">
              <v:fill o:detectmouseclick="t"/>
              <v:imagedata r:id="rId5" o:title=""/>
            </v:shape>
          </w:pict>
        </w:r>
      </w:hyperlink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02"/>
        <w:gridCol w:w="154"/>
      </w:tblGrid>
      <w:tr w:rsidR="00E431E6" w:rsidRPr="00B0238A">
        <w:trPr>
          <w:tblCellSpacing w:w="15" w:type="dxa"/>
        </w:trPr>
        <w:tc>
          <w:tcPr>
            <w:tcW w:w="0" w:type="auto"/>
          </w:tcPr>
          <w:p w:rsidR="00E431E6" w:rsidRPr="00262ED5" w:rsidRDefault="00E431E6" w:rsidP="00262ED5">
            <w:pPr>
              <w:spacing w:after="0" w:line="240" w:lineRule="atLeast"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66B3"/>
                <w:kern w:val="36"/>
                <w:sz w:val="32"/>
                <w:szCs w:val="32"/>
                <w:lang w:eastAsia="ru-RU"/>
              </w:rPr>
            </w:pPr>
            <w:r w:rsidRPr="00262ED5">
              <w:rPr>
                <w:rFonts w:ascii="Times New Roman" w:hAnsi="Times New Roman" w:cs="Times New Roman"/>
                <w:b/>
                <w:bCs/>
                <w:color w:val="0066B3"/>
                <w:kern w:val="36"/>
                <w:sz w:val="32"/>
                <w:szCs w:val="32"/>
                <w:lang w:eastAsia="ru-RU"/>
              </w:rPr>
              <w:t>Декларационная кампания-2015</w:t>
            </w:r>
          </w:p>
        </w:tc>
        <w:tc>
          <w:tcPr>
            <w:tcW w:w="0" w:type="auto"/>
          </w:tcPr>
          <w:p w:rsidR="00E431E6" w:rsidRPr="009A64A3" w:rsidRDefault="00E431E6" w:rsidP="009A64A3">
            <w:pPr>
              <w:spacing w:after="0" w:line="240" w:lineRule="auto"/>
              <w:rPr>
                <w:rFonts w:ascii="Arial" w:hAnsi="Arial" w:cs="Arial"/>
                <w:color w:val="0066B3"/>
                <w:sz w:val="21"/>
                <w:szCs w:val="21"/>
                <w:lang w:eastAsia="ru-RU"/>
              </w:rPr>
            </w:pPr>
          </w:p>
        </w:tc>
      </w:tr>
    </w:tbl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 января 2015 года на территории Российской Федерации началась Декларационная кампания. 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до 30 апреля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2015 года </w:t>
      </w:r>
      <w:hyperlink r:id="rId6" w:anchor="consultantplus://offline/ref=814E82E4D8FC959FEE26F2079441458E248CCE125E9495BE3864DAF74880E62720D75F3A675EB8z037M" w:history="1">
        <w:r w:rsidRPr="00312753">
          <w:rPr>
            <w:rFonts w:ascii="Times New Roman" w:hAnsi="Times New Roman" w:cs="Times New Roman"/>
            <w:color w:val="464646"/>
            <w:sz w:val="24"/>
            <w:szCs w:val="24"/>
            <w:lang w:eastAsia="ru-RU"/>
          </w:rPr>
          <w:t>декларацию по НДФЛ</w:t>
        </w:r>
      </w:hyperlink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будут представить лица, которые получили в 2014 году доходы: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в порядке дарения;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· с которых,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налоговый агент не удержал соответствующую сумму;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в виде лотерейных выигрышей и поступлений с тотализаторов;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от продажи имущества, находившегося в собственности менее трех лет, ценных бумаг и долей в уставном капитале;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· от предоставления квартир и иного имущества в аренду.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Помимо этого, обязанность по предоставлению </w:t>
      </w:r>
      <w:hyperlink r:id="rId7" w:anchor="consultantplus://offline/ref=5A957AA4DEC010AA0EB7630DAC4A2A85EB470891EE74FA0DACB347D8527F9ACAAF25667CP35BM" w:history="1">
        <w:r w:rsidRPr="00312753">
          <w:rPr>
            <w:rFonts w:ascii="Times New Roman" w:hAnsi="Times New Roman" w:cs="Times New Roman"/>
            <w:color w:val="464646"/>
            <w:sz w:val="24"/>
            <w:szCs w:val="24"/>
            <w:lang w:eastAsia="ru-RU"/>
          </w:rPr>
          <w:t>декларации</w:t>
        </w:r>
      </w:hyperlink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лиц, занимающихся частной практикой (в том числе, адвокатов и нотариусов).</w:t>
      </w:r>
    </w:p>
    <w:p w:rsidR="00E431E6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Налоговую декларацию по форме 3-НДФЛ может подать как сам налогоплательщик, так и его законный представитель, действующий на основании доверенности.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алоговую декларацию налогоплательщик может направить в электронном виде по телекоммуникационным каналам связи (ТКС), а также почтой. </w:t>
      </w:r>
    </w:p>
    <w:p w:rsidR="00E431E6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 и формат налоговой декларации по налогу на доходы физических лиц (форма 3-НДФЛ), а также порядок её заполнения утверждены приказом ФНС России № ММВ-7-11/671@ от 24.12.2014. </w:t>
      </w:r>
    </w:p>
    <w:p w:rsidR="00E431E6" w:rsidRPr="00262ED5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5">
        <w:rPr>
          <w:rFonts w:ascii="Times New Roman" w:hAnsi="Times New Roman" w:cs="Times New Roman"/>
          <w:sz w:val="24"/>
          <w:szCs w:val="24"/>
        </w:rPr>
        <w:t>Получить бланки деклараций:</w:t>
      </w:r>
    </w:p>
    <w:p w:rsidR="00E431E6" w:rsidRPr="00262ED5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ED5">
        <w:rPr>
          <w:rFonts w:ascii="Times New Roman" w:hAnsi="Times New Roman" w:cs="Times New Roman"/>
          <w:sz w:val="24"/>
          <w:szCs w:val="24"/>
        </w:rPr>
        <w:t>-      в налоговой инспекции по месту жительства;</w:t>
      </w:r>
    </w:p>
    <w:p w:rsidR="00E431E6" w:rsidRPr="00262ED5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  </w:t>
      </w:r>
      <w:r w:rsidRPr="00262ED5">
        <w:rPr>
          <w:rFonts w:ascii="Times New Roman" w:hAnsi="Times New Roman" w:cs="Times New Roman"/>
          <w:sz w:val="24"/>
          <w:szCs w:val="24"/>
        </w:rPr>
        <w:t xml:space="preserve">пользователи справочно-информационных систем </w:t>
      </w:r>
      <w:r w:rsidRPr="00262ED5">
        <w:rPr>
          <w:rStyle w:val="Emphasis"/>
          <w:rFonts w:ascii="Times New Roman" w:hAnsi="Times New Roman" w:cs="Times New Roman"/>
          <w:sz w:val="24"/>
          <w:szCs w:val="24"/>
        </w:rPr>
        <w:t>(</w:t>
      </w:r>
      <w:r w:rsidRPr="00262ED5">
        <w:rPr>
          <w:rFonts w:ascii="Times New Roman" w:hAnsi="Times New Roman" w:cs="Times New Roman"/>
          <w:sz w:val="24"/>
          <w:szCs w:val="24"/>
        </w:rPr>
        <w:t>«КонсультантПлюс», «Гарант»</w:t>
      </w:r>
      <w:r w:rsidRPr="00262ED5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262ED5">
        <w:rPr>
          <w:rFonts w:ascii="Times New Roman" w:hAnsi="Times New Roman" w:cs="Times New Roman"/>
          <w:sz w:val="24"/>
          <w:szCs w:val="24"/>
        </w:rPr>
        <w:t xml:space="preserve"> могут воспользоваться бланками декларации, размещенными в указанных системах;</w:t>
      </w:r>
      <w:r w:rsidRPr="00262E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   </w:t>
      </w:r>
      <w:r w:rsidRPr="00262ED5">
        <w:rPr>
          <w:rFonts w:ascii="Times New Roman" w:hAnsi="Times New Roman" w:cs="Times New Roman"/>
          <w:sz w:val="24"/>
          <w:szCs w:val="24"/>
        </w:rPr>
        <w:t>кроме того, бланк декларации размещен на сайте Федеральной налоговой службы (</w:t>
      </w:r>
      <w:r w:rsidRPr="00262ED5">
        <w:rPr>
          <w:rFonts w:ascii="Times New Roman" w:hAnsi="Times New Roman" w:cs="Times New Roman"/>
          <w:sz w:val="24"/>
          <w:szCs w:val="24"/>
          <w:u w:val="single"/>
        </w:rPr>
        <w:t>www.nalog.ru</w:t>
      </w:r>
      <w:r w:rsidRPr="00262ED5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262ED5">
        <w:rPr>
          <w:rFonts w:ascii="Times New Roman" w:hAnsi="Times New Roman" w:cs="Times New Roman"/>
          <w:sz w:val="24"/>
          <w:szCs w:val="24"/>
        </w:rPr>
        <w:t>;</w:t>
      </w:r>
    </w:p>
    <w:p w:rsidR="00E431E6" w:rsidRDefault="00E431E6" w:rsidP="005C19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Межрайонная инспекция ФНС России  ведет прием налоговых деклараций по налогу на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ходы физических лиц за 2014 год в г.Ейске по адресу ул. Красная 59/5 (кабинеты 107,109,115,117).</w:t>
      </w:r>
    </w:p>
    <w:p w:rsidR="00E431E6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Обращаем внимание налогоплательщиков на график работы отдел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налоговой инспекции в Ейском районе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предоставляющи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государственные услуги населению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понедельник, среда:    9.00 - 18.00</w:t>
      </w:r>
    </w:p>
    <w:p w:rsidR="00E431E6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вторник, четверг:    8.00 - 19.00</w:t>
      </w:r>
    </w:p>
    <w:p w:rsidR="00E431E6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пятница:   9.00 – 16.45</w:t>
      </w:r>
    </w:p>
    <w:p w:rsidR="00E431E6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первая 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третья </w:t>
      </w: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субботы месяца: 10.00 – 15.00</w:t>
      </w:r>
    </w:p>
    <w:p w:rsidR="00E431E6" w:rsidRPr="00893509" w:rsidRDefault="00E431E6" w:rsidP="0013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93509">
        <w:rPr>
          <w:rFonts w:ascii="Times New Roman" w:hAnsi="Times New Roman" w:cs="Times New Roman"/>
          <w:sz w:val="24"/>
          <w:szCs w:val="24"/>
          <w:lang w:eastAsia="ru-RU"/>
        </w:rPr>
        <w:t>Представление налоговой декларации после установленного срока (после 30 апреля 2015 года) является основанием для привлечения такого лица к налоговой ответственности в виде штрафа в размере не менее 1 000 рублей.</w:t>
      </w:r>
    </w:p>
    <w:p w:rsidR="00E431E6" w:rsidRPr="00893509" w:rsidRDefault="00E431E6" w:rsidP="0013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893509">
        <w:rPr>
          <w:rFonts w:ascii="Times New Roman" w:hAnsi="Times New Roman" w:cs="Times New Roman"/>
          <w:sz w:val="24"/>
          <w:szCs w:val="24"/>
          <w:lang w:eastAsia="ru-RU"/>
        </w:rPr>
        <w:t>Для заполнения налоговой декларации по доходам 2014 года рекомендуем использовать специальную компьютерную программу «</w:t>
      </w:r>
      <w:hyperlink r:id="rId8" w:history="1">
        <w:r w:rsidRPr="00893509">
          <w:rPr>
            <w:rFonts w:ascii="Times New Roman" w:hAnsi="Times New Roman" w:cs="Times New Roman"/>
            <w:sz w:val="24"/>
            <w:szCs w:val="24"/>
            <w:lang w:eastAsia="ru-RU"/>
          </w:rPr>
          <w:t>Декларация 2014</w:t>
        </w:r>
      </w:hyperlink>
      <w:r w:rsidRPr="00893509">
        <w:rPr>
          <w:rFonts w:ascii="Times New Roman" w:hAnsi="Times New Roman" w:cs="Times New Roman"/>
          <w:sz w:val="24"/>
          <w:szCs w:val="24"/>
          <w:lang w:eastAsia="ru-RU"/>
        </w:rPr>
        <w:t>», которая находится в свободном доступе на сайте ФНС России.</w:t>
      </w:r>
    </w:p>
    <w:p w:rsidR="00E431E6" w:rsidRPr="00893509" w:rsidRDefault="00E431E6" w:rsidP="0013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93509">
        <w:rPr>
          <w:rFonts w:ascii="Times New Roman" w:hAnsi="Times New Roman" w:cs="Times New Roman"/>
          <w:sz w:val="24"/>
          <w:szCs w:val="24"/>
          <w:lang w:eastAsia="ru-RU"/>
        </w:rPr>
        <w:t>Также для пользователей сервиса «</w:t>
      </w:r>
      <w:hyperlink r:id="rId9" w:history="1">
        <w:r w:rsidRPr="00893509">
          <w:rPr>
            <w:rFonts w:ascii="Times New Roman" w:hAnsi="Times New Roman" w:cs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893509">
        <w:rPr>
          <w:rFonts w:ascii="Times New Roman" w:hAnsi="Times New Roman" w:cs="Times New Roman"/>
          <w:sz w:val="24"/>
          <w:szCs w:val="24"/>
          <w:lang w:eastAsia="ru-RU"/>
        </w:rPr>
        <w:t>» доступна возможность заполнить налоговую декларацию по НДФЛ в интерактивном режиме онлайн на сайте ФНС России без скачивания программы по заполнению.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</w:t>
      </w:r>
    </w:p>
    <w:p w:rsidR="00E431E6" w:rsidRDefault="00E431E6" w:rsidP="008935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350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9350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431E6" w:rsidRDefault="00E431E6" w:rsidP="008935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31E6" w:rsidRDefault="00E431E6" w:rsidP="008935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31E6" w:rsidRPr="00287939" w:rsidRDefault="00E431E6" w:rsidP="008935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87939"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E431E6" w:rsidRPr="00893509" w:rsidRDefault="00E431E6" w:rsidP="00893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509">
        <w:rPr>
          <w:rFonts w:ascii="Times New Roman" w:hAnsi="Times New Roman" w:cs="Times New Roman"/>
          <w:sz w:val="24"/>
          <w:szCs w:val="24"/>
        </w:rPr>
        <w:t>Налоговая служба  проводит «ДЕНЬ ОТКРЫТЫХ ДВЕРЕЙ для налогоплательщиков – физических лиц»</w:t>
      </w:r>
    </w:p>
    <w:p w:rsidR="00E431E6" w:rsidRPr="00287939" w:rsidRDefault="00E431E6" w:rsidP="00893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7939">
        <w:rPr>
          <w:rFonts w:ascii="Times New Roman" w:hAnsi="Times New Roman" w:cs="Times New Roman"/>
          <w:b/>
          <w:bCs/>
          <w:sz w:val="36"/>
          <w:szCs w:val="36"/>
        </w:rPr>
        <w:t>24 апреля 2015 года с 09.00 до 20.00</w:t>
      </w:r>
    </w:p>
    <w:p w:rsidR="00E431E6" w:rsidRPr="008A25B6" w:rsidRDefault="00E431E6" w:rsidP="00893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87939">
        <w:rPr>
          <w:rFonts w:ascii="Times New Roman" w:hAnsi="Times New Roman" w:cs="Times New Roman"/>
          <w:b/>
          <w:bCs/>
          <w:sz w:val="36"/>
          <w:szCs w:val="36"/>
        </w:rPr>
        <w:t>25 апреля 2015 года с 10.00 до 15.00</w:t>
      </w:r>
    </w:p>
    <w:p w:rsidR="00E431E6" w:rsidRPr="00893509" w:rsidRDefault="00E431E6" w:rsidP="00893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1E6" w:rsidRPr="00893509" w:rsidRDefault="00E431E6" w:rsidP="00893509">
      <w:pPr>
        <w:spacing w:after="12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3509">
        <w:rPr>
          <w:rFonts w:ascii="Times New Roman" w:hAnsi="Times New Roman" w:cs="Times New Roman"/>
          <w:color w:val="000000"/>
          <w:sz w:val="24"/>
          <w:szCs w:val="24"/>
        </w:rPr>
        <w:t>В рамках мероприятия специалисты налоговых органов подробно расскажут  о том,  кому необходимо представить декларацию по налогу на доходы физических лиц (НДФЛ) и в какие сроки, как получить налоговые вычеты и воспользоваться онлайн-сервисами ФНС России,  а также ответят на другие  вопросы граждан по теме налогообложения.</w:t>
      </w:r>
      <w:r w:rsidRPr="008935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431E6" w:rsidRPr="00893509" w:rsidRDefault="00E431E6" w:rsidP="0089350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509">
        <w:rPr>
          <w:rFonts w:ascii="Times New Roman" w:hAnsi="Times New Roman" w:cs="Times New Roman"/>
          <w:snapToGrid w:val="0"/>
          <w:sz w:val="24"/>
          <w:szCs w:val="24"/>
        </w:rPr>
        <w:t>Каждый посетитель  сможет узнать о наличии либо отсутствии у него задолженности по НДФЛ, а также о том, есть ли у него обязанность по представлению налоговой декларации по НДФЛ.</w:t>
      </w:r>
    </w:p>
    <w:p w:rsidR="00E431E6" w:rsidRPr="00893509" w:rsidRDefault="00E431E6" w:rsidP="0089350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509">
        <w:rPr>
          <w:rFonts w:ascii="Times New Roman" w:hAnsi="Times New Roman" w:cs="Times New Roman"/>
          <w:color w:val="000000"/>
          <w:sz w:val="24"/>
          <w:szCs w:val="24"/>
        </w:rPr>
        <w:t xml:space="preserve"> Все желающие смогут прямо на месте заполнить и подать налоговую декларацию по НДФЛ при наличии необходимых сведений и документов.    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27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E431E6" w:rsidRPr="00312753" w:rsidRDefault="00E431E6" w:rsidP="0031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1E6" w:rsidRPr="00312753" w:rsidSect="00135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4A3"/>
    <w:rsid w:val="000A447F"/>
    <w:rsid w:val="001350E6"/>
    <w:rsid w:val="00262ED5"/>
    <w:rsid w:val="00287939"/>
    <w:rsid w:val="002C2105"/>
    <w:rsid w:val="00312753"/>
    <w:rsid w:val="00467321"/>
    <w:rsid w:val="005C1915"/>
    <w:rsid w:val="00893509"/>
    <w:rsid w:val="008A25B6"/>
    <w:rsid w:val="008D3C7D"/>
    <w:rsid w:val="00915065"/>
    <w:rsid w:val="009A64A3"/>
    <w:rsid w:val="00A75B78"/>
    <w:rsid w:val="00B0238A"/>
    <w:rsid w:val="00B50445"/>
    <w:rsid w:val="00E431E6"/>
    <w:rsid w:val="00F4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4A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62ED5"/>
    <w:rPr>
      <w:i/>
      <w:iCs/>
    </w:rPr>
  </w:style>
  <w:style w:type="character" w:styleId="Hyperlink">
    <w:name w:val="Hyperlink"/>
    <w:basedOn w:val="DefaultParagraphFont"/>
    <w:uiPriority w:val="99"/>
    <w:rsid w:val="00262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44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471">
                  <w:marLeft w:val="0"/>
                  <w:marRight w:val="0"/>
                  <w:marTop w:val="150"/>
                  <w:marBottom w:val="75"/>
                  <w:divBdr>
                    <w:top w:val="single" w:sz="12" w:space="6" w:color="E8F0F7"/>
                    <w:left w:val="none" w:sz="0" w:space="0" w:color="auto"/>
                    <w:bottom w:val="single" w:sz="12" w:space="6" w:color="E8F0F7"/>
                    <w:right w:val="none" w:sz="0" w:space="0" w:color="auto"/>
                  </w:divBdr>
                </w:div>
                <w:div w:id="4293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3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44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44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4293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program/fiz/dec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uls.ru/%D0%BD%D0%B0%D1%87%D0%B0%D0%BB%D0%B0%D1%81%D1%8C-%D0%BD%D0%BE%D0%B2%D0%BE%D0%B3%D0%BE%D0%B4%D0%BD%D1%8F%D1%8F-%D0%B4%D0%B5%D0%BA%D0%BB%D0%B0%D1%80%D0%B0%D1%86%D0%B8%D0%BE%D0%BD%D0%BD%D0%B0%D1%8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uls.ru/%D0%BD%D0%B0%D1%87%D0%B0%D0%BB%D0%B0%D1%81%D1%8C-%D0%BD%D0%BE%D0%B2%D0%BE%D0%B3%D0%BE%D0%B4%D0%BD%D1%8F%D1%8F-%D0%B4%D0%B5%D0%BA%D0%BB%D0%B0%D1%80%D0%B0%D1%86%D0%B8%D0%BE%D0%BD%D0%BD%D0%B0%D1%8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nalog.ru/" TargetMode="External"/><Relationship Id="rId9" Type="http://schemas.openxmlformats.org/officeDocument/2006/relationships/hyperlink" Target="https://lk2.service.nalog.ru/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689</Words>
  <Characters>3929</Characters>
  <Application>Microsoft Office Outlook</Application>
  <DocSecurity>0</DocSecurity>
  <Lines>0</Lines>
  <Paragraphs>0</Paragraphs>
  <ScaleCrop>false</ScaleCrop>
  <Company>IFNS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2361-00-046</dc:creator>
  <cp:keywords/>
  <dc:description/>
  <cp:lastModifiedBy>2361-00-292</cp:lastModifiedBy>
  <cp:revision>10</cp:revision>
  <dcterms:created xsi:type="dcterms:W3CDTF">2015-03-10T05:56:00Z</dcterms:created>
  <dcterms:modified xsi:type="dcterms:W3CDTF">2015-03-30T08:47:00Z</dcterms:modified>
</cp:coreProperties>
</file>