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D" w:rsidRPr="00912DC4" w:rsidRDefault="00421B7D" w:rsidP="00421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C4">
        <w:rPr>
          <w:rFonts w:ascii="Times New Roman" w:hAnsi="Times New Roman" w:cs="Times New Roman"/>
          <w:b/>
          <w:sz w:val="24"/>
          <w:szCs w:val="24"/>
        </w:rPr>
        <w:t>Заместитель главы муниципального образования (вопросы муниципальных  ресурсов, финансов, экономики и инвестиций)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Квалификационные требования, предъявляемые к претенденту на замещение должности: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Pr="00421B7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21B7D">
        <w:rPr>
          <w:rFonts w:ascii="Times New Roman" w:hAnsi="Times New Roman" w:cs="Times New Roman"/>
          <w:sz w:val="24"/>
          <w:szCs w:val="24"/>
        </w:rPr>
        <w:t>, магистратуры по профилю деятельности органа или по профилю замещаемой должности: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1) по направлению подготовки  (специальности):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«Экономика и управление»: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«Экономика»;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«Экономическая теория»;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«Мировая экономика»;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«Национальная экономика»;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«Экономика труда»;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«Финансы и кредит»;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«Налоги и налогообложение»;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«Бухгалтерский учет, анализ и аудит»;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«Маркетинг»;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«Экономика и управление на предприятии (по отраслям)»; 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«Математические методы в экономике»;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«Антикризисное управление»;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</w:t>
      </w:r>
      <w:r w:rsidRPr="00421B7D">
        <w:rPr>
          <w:rFonts w:ascii="Times New Roman" w:hAnsi="Times New Roman" w:cs="Times New Roman"/>
          <w:sz w:val="24"/>
          <w:szCs w:val="24"/>
        </w:rPr>
        <w:t>е</w:t>
      </w:r>
      <w:r w:rsidRPr="00421B7D">
        <w:rPr>
          <w:rFonts w:ascii="Times New Roman" w:hAnsi="Times New Roman" w:cs="Times New Roman"/>
          <w:sz w:val="24"/>
          <w:szCs w:val="24"/>
        </w:rPr>
        <w:t xml:space="preserve">ние»; </w:t>
      </w:r>
    </w:p>
    <w:p w:rsidR="00421B7D" w:rsidRPr="00421B7D" w:rsidRDefault="00421B7D" w:rsidP="00421B7D">
      <w:pPr>
        <w:tabs>
          <w:tab w:val="left" w:pos="337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«Менеджмент»; </w:t>
      </w:r>
      <w:r w:rsidRPr="00421B7D">
        <w:rPr>
          <w:rFonts w:ascii="Times New Roman" w:hAnsi="Times New Roman" w:cs="Times New Roman"/>
          <w:sz w:val="24"/>
          <w:szCs w:val="24"/>
        </w:rPr>
        <w:tab/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«Менеджмент организации».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2) по направлению подготовки  (специальности):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«Техника и технологии»: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«Геодезия»;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«Прикладная  геодезия»; 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«Землеустройство и кадастры»; 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«Землеустройство»;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«Земельный кадастр». 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3) по направлению подготовки  (специальности):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«Гуманитарные и социальные науки»:</w:t>
      </w:r>
    </w:p>
    <w:p w:rsidR="00421B7D" w:rsidRPr="00421B7D" w:rsidRDefault="00421B7D" w:rsidP="00421B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«Юриспруденция»;, </w:t>
      </w:r>
    </w:p>
    <w:p w:rsidR="00421B7D" w:rsidRPr="00421B7D" w:rsidRDefault="00421B7D" w:rsidP="0042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«Правоохранительная  деятельность».</w:t>
      </w:r>
    </w:p>
    <w:p w:rsidR="00421B7D" w:rsidRPr="00421B7D" w:rsidRDefault="00421B7D" w:rsidP="0042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1B7D" w:rsidRPr="00421B7D" w:rsidRDefault="00421B7D" w:rsidP="00421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стажу муниципальной службы и стажу работы по специальности, направлению подготовки не менее двух лет стажа муниципальной службы или стаж работы по специальности, направлению подготовки.  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Для замещения должности необходимо знать: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 1) </w:t>
      </w:r>
      <w:hyperlink r:id="rId4" w:history="1">
        <w:r w:rsidRPr="00421B7D">
          <w:rPr>
            <w:rFonts w:ascii="Times New Roman" w:hAnsi="Times New Roman" w:cs="Times New Roman"/>
            <w:sz w:val="24"/>
            <w:szCs w:val="24"/>
          </w:rPr>
          <w:t>Конституци</w:t>
        </w:r>
      </w:hyperlink>
      <w:r w:rsidRPr="00421B7D">
        <w:rPr>
          <w:rFonts w:ascii="Times New Roman" w:hAnsi="Times New Roman" w:cs="Times New Roman"/>
          <w:sz w:val="24"/>
          <w:szCs w:val="24"/>
        </w:rPr>
        <w:t xml:space="preserve">ю Российской Федерации, федеральные законы и иные нормативные правовые акты Российской Федерации, </w:t>
      </w:r>
      <w:hyperlink r:id="rId5" w:history="1">
        <w:r w:rsidRPr="00421B7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421B7D">
        <w:rPr>
          <w:rFonts w:ascii="Times New Roman" w:hAnsi="Times New Roman" w:cs="Times New Roman"/>
          <w:sz w:val="24"/>
          <w:szCs w:val="24"/>
        </w:rPr>
        <w:t xml:space="preserve"> Краснодарского края, законы и иные нормативные акты Краснодарского края,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2) законодательство о муниципальной службе в Российской Федерации и законодательство о муниципальной службе в Краснодарском крае, муниципальные правовые акты о муниципальной службе;</w:t>
      </w:r>
    </w:p>
    <w:p w:rsid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3)законодательство Российской Федерации и законодательство Краснодарского края о противодействии коррупции;</w:t>
      </w:r>
    </w:p>
    <w:p w:rsidR="00421B7D" w:rsidRPr="00557A2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57A2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57A2D">
        <w:rPr>
          <w:rFonts w:ascii="Times New Roman" w:hAnsi="Times New Roman" w:cs="Times New Roman"/>
          <w:sz w:val="24"/>
          <w:szCs w:val="24"/>
        </w:rPr>
        <w:t xml:space="preserve"> закон от 2 мая 2006 года № 59-ФЗ «О порядке рассмотрения обращений граждан Российской Федерации»;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1B7D">
        <w:rPr>
          <w:rFonts w:ascii="Times New Roman" w:hAnsi="Times New Roman" w:cs="Times New Roman"/>
          <w:sz w:val="24"/>
          <w:szCs w:val="24"/>
        </w:rPr>
        <w:t>)законодательные и иные нормативные правовые акты Российской Федерации, законодательные и иные нормативные правовые акты Краснодарского края,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1B7D">
        <w:rPr>
          <w:rFonts w:ascii="Times New Roman" w:hAnsi="Times New Roman" w:cs="Times New Roman"/>
          <w:sz w:val="24"/>
          <w:szCs w:val="24"/>
        </w:rPr>
        <w:t>)устав муниципального образования;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1B7D">
        <w:rPr>
          <w:rFonts w:ascii="Times New Roman" w:hAnsi="Times New Roman" w:cs="Times New Roman"/>
          <w:sz w:val="24"/>
          <w:szCs w:val="24"/>
        </w:rPr>
        <w:t>)правила служебного распорядка;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1B7D">
        <w:rPr>
          <w:rFonts w:ascii="Times New Roman" w:hAnsi="Times New Roman" w:cs="Times New Roman"/>
          <w:sz w:val="24"/>
          <w:szCs w:val="24"/>
        </w:rPr>
        <w:t>)нормы охраны труда и противопожарной защиты;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1B7D">
        <w:rPr>
          <w:rFonts w:ascii="Times New Roman" w:hAnsi="Times New Roman" w:cs="Times New Roman"/>
          <w:sz w:val="24"/>
          <w:szCs w:val="24"/>
        </w:rPr>
        <w:t>)правила делового этикета;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21B7D">
        <w:rPr>
          <w:rFonts w:ascii="Times New Roman" w:hAnsi="Times New Roman" w:cs="Times New Roman"/>
          <w:sz w:val="24"/>
          <w:szCs w:val="24"/>
        </w:rPr>
        <w:t>)систему документооборота и работы со служебной документацией, инструкции по делопроизводству в администрации муниципального образования Ейский район;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1B7D">
        <w:rPr>
          <w:rFonts w:ascii="Times New Roman" w:hAnsi="Times New Roman" w:cs="Times New Roman"/>
          <w:sz w:val="24"/>
          <w:szCs w:val="24"/>
        </w:rPr>
        <w:t>) знания в области информационно-коммуникационных технологий;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1B7D">
        <w:rPr>
          <w:rFonts w:ascii="Times New Roman" w:hAnsi="Times New Roman" w:cs="Times New Roman"/>
          <w:sz w:val="24"/>
          <w:szCs w:val="24"/>
        </w:rPr>
        <w:t>) основы государственного и муниципального управления;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1B7D">
        <w:rPr>
          <w:rFonts w:ascii="Times New Roman" w:hAnsi="Times New Roman" w:cs="Times New Roman"/>
          <w:sz w:val="24"/>
          <w:szCs w:val="24"/>
        </w:rPr>
        <w:t>)основы права, экономики, социально-политического развития общества;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1B7D">
        <w:rPr>
          <w:rFonts w:ascii="Times New Roman" w:hAnsi="Times New Roman" w:cs="Times New Roman"/>
          <w:sz w:val="24"/>
          <w:szCs w:val="24"/>
        </w:rPr>
        <w:t>)документы, определяющие перспективы развития Российской Федерации, Краснодарского края и муниципального образования, по профилю деятельности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1B7D">
        <w:rPr>
          <w:rFonts w:ascii="Times New Roman" w:hAnsi="Times New Roman" w:cs="Times New Roman"/>
          <w:sz w:val="24"/>
          <w:szCs w:val="24"/>
        </w:rPr>
        <w:t>) порядок подготовки, согласования и принятия муниципальных правовых актов;</w:t>
      </w:r>
    </w:p>
    <w:p w:rsidR="00421B7D" w:rsidRPr="00421B7D" w:rsidRDefault="00421B7D" w:rsidP="00421B7D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1B7D">
        <w:rPr>
          <w:rFonts w:ascii="Times New Roman" w:hAnsi="Times New Roman" w:cs="Times New Roman"/>
          <w:sz w:val="24"/>
          <w:szCs w:val="24"/>
        </w:rPr>
        <w:t>) основы управления персоналом.</w:t>
      </w:r>
    </w:p>
    <w:p w:rsidR="00421B7D" w:rsidRPr="00421B7D" w:rsidRDefault="00421B7D" w:rsidP="00421B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Необходимо иметь навыки: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1) владения современными средствами, методами и технологиями работы с информацией и документами;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2) владения информационно-коммуникационными технологиями;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3)организации личного труда и планирования служебного времени;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4)выстраивания межличностных отношений, ведения деловых переговоров и составления делового письма;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5) владения официально-деловым стилем современного русского языка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6) муниципального (государственного) управления, анализа состояния и динамики развития Краснодарского края и муниципального образования Ейский район в соответствующей сфере деятельности;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7) стратегического планирования, прогнозирования и координирования управленческой деятельности;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8) организационно-распорядительной деятельности;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9) системного подхода к решению задач;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10) оперативного принятия и реализации управленческих решений, осуществления контроля за исполнением поручений;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11) ведения деловых переговоров;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12) проведения семинаров, совещаний, публичных выступлений по проблемам служебной деятельности;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13) организации и ведения личного приема граждан;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14) взаимодействия со средствами массовой информации;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15)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16) руководства подчиненными муниципальными служащими, заключающегося в умении определять перспективные и текущие цели и задачи деятельности отдела (управления) администрации муниципального  образования Ейский район,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lastRenderedPageBreak/>
        <w:t>17) служебного взаимодействия с органами государственной власти и органами местного самоуправления.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 xml:space="preserve">Основными квалификационными требованиями к профессиональным знаниям в области информационно-коммуникационных технологий являются знания: 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правовых     аспектов     в    области     информационно-коммуникационных технологий;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программных документов  и  приоритетов  государственной  политики  в области информационно-коммуникационных технологий;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правовых   аспектов   в   сфере   предоставления   государственных (муниципальных)   услуг населению   и  организациям  посредством  применения  информационно-коммуникационных технологий;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аппаратного и программного обеспечения;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возможностей и особенностей применения современных информационно-коммуникационных   технологий   в   муниципальных   органах,   включая использование возможностей межведомственного документооборота;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общих вопросов в области обеспечения информационной безопасности.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 xml:space="preserve">Заместитель главы  должен уметь работать на персональном компьютере в качестве пользователя по разделам: текстовый редактор WORD, табличный редактор </w:t>
      </w:r>
      <w:r w:rsidRPr="00421B7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21B7D">
        <w:rPr>
          <w:rFonts w:ascii="Times New Roman" w:hAnsi="Times New Roman" w:cs="Times New Roman"/>
          <w:sz w:val="24"/>
          <w:szCs w:val="24"/>
        </w:rPr>
        <w:t>, правовые системы "Гарант" и "Консультант-Плюс".</w:t>
      </w:r>
    </w:p>
    <w:p w:rsidR="00421B7D" w:rsidRPr="00421B7D" w:rsidRDefault="00421B7D" w:rsidP="00421B7D">
      <w:pPr>
        <w:pStyle w:val="a5"/>
        <w:spacing w:after="0" w:line="240" w:lineRule="auto"/>
        <w:ind w:firstLine="709"/>
        <w:jc w:val="both"/>
      </w:pPr>
      <w:r w:rsidRPr="00421B7D">
        <w:t>Основными квалификационными требованиями к профессиональным навыкам в области информационно-коммуникационных технологий являются навыки: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B7D">
        <w:rPr>
          <w:rFonts w:ascii="Times New Roman" w:hAnsi="Times New Roman" w:cs="Times New Roman"/>
          <w:spacing w:val="-1"/>
          <w:sz w:val="24"/>
          <w:szCs w:val="24"/>
        </w:rPr>
        <w:t>работы с внутренними и периферийными устройствами компьютера;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работы с информационно-телекоммуникационными сетями, в том числе сетью Интернет;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работы в операционной системе;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управления электронной почтой;</w:t>
      </w:r>
    </w:p>
    <w:p w:rsidR="00421B7D" w:rsidRPr="00421B7D" w:rsidRDefault="00421B7D" w:rsidP="0042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D">
        <w:rPr>
          <w:rFonts w:ascii="Times New Roman" w:hAnsi="Times New Roman" w:cs="Times New Roman"/>
          <w:sz w:val="24"/>
          <w:szCs w:val="24"/>
        </w:rPr>
        <w:t>работы в текстовом редакторе;</w:t>
      </w:r>
    </w:p>
    <w:p w:rsidR="00421B7D" w:rsidRDefault="00421B7D" w:rsidP="00557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A2D" w:rsidRPr="00557A2D" w:rsidRDefault="00557A2D" w:rsidP="00557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A2D">
        <w:rPr>
          <w:rFonts w:ascii="Times New Roman" w:hAnsi="Times New Roman" w:cs="Times New Roman"/>
          <w:sz w:val="24"/>
          <w:szCs w:val="24"/>
        </w:rPr>
        <w:t>Информацию по вопросу замещения вакантных должностей</w:t>
      </w:r>
      <w:r w:rsidR="009A120D">
        <w:rPr>
          <w:rFonts w:ascii="Times New Roman" w:hAnsi="Times New Roman" w:cs="Times New Roman"/>
          <w:sz w:val="24"/>
          <w:szCs w:val="24"/>
        </w:rPr>
        <w:t xml:space="preserve"> -</w:t>
      </w:r>
      <w:r w:rsidRPr="00557A2D">
        <w:rPr>
          <w:rFonts w:ascii="Times New Roman" w:hAnsi="Times New Roman" w:cs="Times New Roman"/>
          <w:sz w:val="24"/>
          <w:szCs w:val="24"/>
        </w:rPr>
        <w:t xml:space="preserve"> </w:t>
      </w:r>
      <w:r w:rsidR="009A120D" w:rsidRPr="009A120D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(вопросы муниципальных  ресурсов, финансов, экономики и инвестиций)</w:t>
      </w:r>
      <w:r w:rsidR="009A120D">
        <w:rPr>
          <w:rFonts w:ascii="Times New Roman" w:hAnsi="Times New Roman" w:cs="Times New Roman"/>
          <w:sz w:val="24"/>
          <w:szCs w:val="24"/>
        </w:rPr>
        <w:t xml:space="preserve"> </w:t>
      </w:r>
      <w:r w:rsidRPr="00557A2D">
        <w:rPr>
          <w:rFonts w:ascii="Times New Roman" w:hAnsi="Times New Roman" w:cs="Times New Roman"/>
          <w:sz w:val="24"/>
          <w:szCs w:val="24"/>
        </w:rPr>
        <w:t>можно получить по телефону</w:t>
      </w:r>
      <w:r w:rsidR="009A120D">
        <w:rPr>
          <w:rFonts w:ascii="Times New Roman" w:hAnsi="Times New Roman" w:cs="Times New Roman"/>
          <w:sz w:val="24"/>
          <w:szCs w:val="24"/>
        </w:rPr>
        <w:t>:</w:t>
      </w:r>
      <w:r w:rsidRPr="00557A2D">
        <w:rPr>
          <w:rFonts w:ascii="Times New Roman" w:hAnsi="Times New Roman" w:cs="Times New Roman"/>
          <w:sz w:val="24"/>
          <w:szCs w:val="24"/>
        </w:rPr>
        <w:t xml:space="preserve">  (8613</w:t>
      </w:r>
      <w:r w:rsidR="009A120D">
        <w:rPr>
          <w:rFonts w:ascii="Times New Roman" w:hAnsi="Times New Roman" w:cs="Times New Roman"/>
          <w:sz w:val="24"/>
          <w:szCs w:val="24"/>
        </w:rPr>
        <w:t>2</w:t>
      </w:r>
      <w:r w:rsidRPr="00557A2D">
        <w:rPr>
          <w:rFonts w:ascii="Times New Roman" w:hAnsi="Times New Roman" w:cs="Times New Roman"/>
          <w:sz w:val="24"/>
          <w:szCs w:val="24"/>
        </w:rPr>
        <w:t>)</w:t>
      </w:r>
      <w:r w:rsidR="009A120D">
        <w:rPr>
          <w:rFonts w:ascii="Times New Roman" w:hAnsi="Times New Roman" w:cs="Times New Roman"/>
          <w:sz w:val="24"/>
          <w:szCs w:val="24"/>
        </w:rPr>
        <w:t>2-09-45</w:t>
      </w:r>
      <w:r w:rsidRPr="00557A2D">
        <w:rPr>
          <w:rFonts w:ascii="Times New Roman" w:hAnsi="Times New Roman" w:cs="Times New Roman"/>
          <w:sz w:val="24"/>
          <w:szCs w:val="24"/>
        </w:rPr>
        <w:t>.</w:t>
      </w:r>
    </w:p>
    <w:p w:rsidR="00DE1DA5" w:rsidRPr="00557A2D" w:rsidRDefault="00DE1DA5" w:rsidP="00557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E1DA5" w:rsidRPr="0055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7A2D"/>
    <w:rsid w:val="00421B7D"/>
    <w:rsid w:val="00557A2D"/>
    <w:rsid w:val="00912DC4"/>
    <w:rsid w:val="009A120D"/>
    <w:rsid w:val="00D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7A2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557A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557A2D"/>
    <w:rPr>
      <w:rFonts w:ascii="Calibri" w:eastAsia="Calibri" w:hAnsi="Calibri" w:cs="Calibri"/>
      <w:sz w:val="24"/>
      <w:szCs w:val="24"/>
      <w:lang w:eastAsia="en-US"/>
    </w:rPr>
  </w:style>
  <w:style w:type="paragraph" w:customStyle="1" w:styleId="ConsPlusNormal0">
    <w:name w:val="ConsPlusNormal"/>
    <w:link w:val="ConsPlusNormal"/>
    <w:rsid w:val="00557A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msolistparagraphbullet1gif">
    <w:name w:val="msolistparagraphbullet1.gif"/>
    <w:basedOn w:val="a"/>
    <w:rsid w:val="0055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5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55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421B7D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34440C2C12AEE3F9EFDF30745317AFE4C79F83717ED85BA5387F878F0B6193a8JEM" TargetMode="External"/><Relationship Id="rId4" Type="http://schemas.openxmlformats.org/officeDocument/2006/relationships/hyperlink" Target="consultantplus://offline/ref=FE34440C2C12AEE3F9EFC13D623F48A5E1C4C68B7220840EAA322AaD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2018-08-17T06:37:00Z</dcterms:created>
  <dcterms:modified xsi:type="dcterms:W3CDTF">2018-08-17T07:01:00Z</dcterms:modified>
</cp:coreProperties>
</file>