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КОНСТИТУЦИЯ РОССИЙСКОЙ ФЕДЕРАЦИИ</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Статья 57.</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НАЛОГОВЫЙ КОДЕКС РОССИЙСКОЙ ФЕДЕРАЦИИ</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Статья 23. Обязанности налогоплательщиков (плательщиков сборов, плательщиков страховых взносов)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1. Налогоплательщики обязаны:</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1) уплачивать законно установленные налоги;</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2) встать на учет в налоговых органах, если такая обязанность предусмотрена настоящим Кодексом;</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законом от 6 декабря 2011 года N 402-ФЗ «О бухгалтерском учете» не обязана вести бухгалтерский учет или является религиозной организацией, у которой за отчетные (</w:t>
      </w:r>
      <w:proofErr w:type="gramStart"/>
      <w:r w:rsidRPr="0054012A">
        <w:rPr>
          <w:color w:val="444444"/>
          <w:sz w:val="28"/>
          <w:szCs w:val="28"/>
        </w:rPr>
        <w:t xml:space="preserve">налоговые) </w:t>
      </w:r>
      <w:proofErr w:type="gramEnd"/>
      <w:r w:rsidRPr="0054012A">
        <w:rPr>
          <w:color w:val="444444"/>
          <w:sz w:val="28"/>
          <w:szCs w:val="28"/>
        </w:rPr>
        <w:t>периоды календарного года не возникало обязанности по уплате налогов и сборов;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8) в течение четырех лет обеспечивать сохранность данных бухгалтерского и налогового учета и других документов,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Кодексом;</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9) </w:t>
      </w:r>
      <w:proofErr w:type="gramStart"/>
      <w:r w:rsidRPr="0054012A">
        <w:rPr>
          <w:color w:val="444444"/>
          <w:sz w:val="28"/>
          <w:szCs w:val="28"/>
        </w:rPr>
        <w:t>нести иные обязанности</w:t>
      </w:r>
      <w:proofErr w:type="gramEnd"/>
      <w:r w:rsidRPr="0054012A">
        <w:rPr>
          <w:color w:val="444444"/>
          <w:sz w:val="28"/>
          <w:szCs w:val="28"/>
        </w:rPr>
        <w:t>, предусмотренные законодательством о налогах и сборах.</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lastRenderedPageBreak/>
        <w:t>Статья 119. Непредставление налоговой декларации (расчета финансового результата инвестиционного товарищества, расчета по страховым взносам)</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1. </w:t>
      </w:r>
      <w:proofErr w:type="gramStart"/>
      <w:r w:rsidRPr="0054012A">
        <w:rPr>
          <w:color w:val="444444"/>
          <w:sz w:val="28"/>
          <w:szCs w:val="28"/>
        </w:rPr>
        <w:t>Непредставление в установленный законодательством о налогах и сборах срок налоговой декларации (расчета по страховым взносам) в налоговый орган по месту учета влечет взыскание штрафа в размере 5 процентов не уплаченной в установленный законодательством о налогах и сборах срок суммы налога (страховых взносов), подлежащей уплате (доплате) на основании этой декларации (расчета по страховым взносам), за каждый полный или неполный месяц со</w:t>
      </w:r>
      <w:proofErr w:type="gramEnd"/>
      <w:r w:rsidRPr="0054012A">
        <w:rPr>
          <w:color w:val="444444"/>
          <w:sz w:val="28"/>
          <w:szCs w:val="28"/>
        </w:rPr>
        <w:t xml:space="preserve"> дня, установленного для ее представления, но не более 30 процентов указанной суммы и не менее 1 ООО рублей.</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2. </w:t>
      </w:r>
      <w:proofErr w:type="gramStart"/>
      <w:r w:rsidRPr="0054012A">
        <w:rPr>
          <w:color w:val="444444"/>
          <w:sz w:val="28"/>
          <w:szCs w:val="28"/>
        </w:rPr>
        <w:t>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срок влечет взыскание штрафа в размере 1 ООО рублей за каждый полный или неполный месяц со дня, установленного для его представления.</w:t>
      </w:r>
      <w:proofErr w:type="gramEnd"/>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Статья 122. Неуплата или неполная уплата сумм налога (сбора, страховых взносов)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1.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w:t>
      </w:r>
      <w:proofErr w:type="spellStart"/>
      <w:r w:rsidRPr="0054012A">
        <w:rPr>
          <w:color w:val="444444"/>
          <w:sz w:val="28"/>
          <w:szCs w:val="28"/>
        </w:rPr>
        <w:t>Кодекса</w:t>
      </w:r>
      <w:proofErr w:type="gramStart"/>
      <w:r w:rsidRPr="0054012A">
        <w:rPr>
          <w:color w:val="444444"/>
          <w:sz w:val="28"/>
          <w:szCs w:val="28"/>
        </w:rPr>
        <w:t>,в</w:t>
      </w:r>
      <w:proofErr w:type="gramEnd"/>
      <w:r w:rsidRPr="0054012A">
        <w:rPr>
          <w:color w:val="444444"/>
          <w:sz w:val="28"/>
          <w:szCs w:val="28"/>
        </w:rPr>
        <w:t>лекут</w:t>
      </w:r>
      <w:proofErr w:type="spellEnd"/>
      <w:r w:rsidRPr="0054012A">
        <w:rPr>
          <w:color w:val="444444"/>
          <w:sz w:val="28"/>
          <w:szCs w:val="28"/>
        </w:rPr>
        <w:t xml:space="preserve"> взыскание штрафа в размере 20 процентов от неуплаченной суммы налога (сбора, страховых взносов).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2. Утратил силу с 1 января 2004 г.</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3. Деяния, предусмотренные пунктом 1 настоящей статьи, совершенные умышленно, влекут взыскание штрафа в размере 40 процентов от неуплаченной суммы налога (сбора, страховых взносов).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4. </w:t>
      </w:r>
      <w:proofErr w:type="gramStart"/>
      <w:r w:rsidRPr="0054012A">
        <w:rPr>
          <w:color w:val="444444"/>
          <w:sz w:val="28"/>
          <w:szCs w:val="28"/>
        </w:rPr>
        <w:t>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w:t>
      </w:r>
      <w:proofErr w:type="gramEnd"/>
      <w:r w:rsidRPr="0054012A">
        <w:rPr>
          <w:color w:val="444444"/>
          <w:sz w:val="28"/>
          <w:szCs w:val="28"/>
        </w:rPr>
        <w:t xml:space="preserve">, </w:t>
      </w:r>
      <w:proofErr w:type="gramStart"/>
      <w:r w:rsidRPr="0054012A">
        <w:rPr>
          <w:color w:val="444444"/>
          <w:sz w:val="28"/>
          <w:szCs w:val="28"/>
        </w:rPr>
        <w:t>привлеченным</w:t>
      </w:r>
      <w:proofErr w:type="gramEnd"/>
      <w:r w:rsidRPr="0054012A">
        <w:rPr>
          <w:color w:val="444444"/>
          <w:sz w:val="28"/>
          <w:szCs w:val="28"/>
        </w:rPr>
        <w:t xml:space="preserve"> к ответственности в соответствии со статьей 122.1 настоящего Кодекса.</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УГОЛОВНЫЙ КОДЕКС РОССИЙСКОЙ ФЕДЕРАЦИИ</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lastRenderedPageBreak/>
        <w:t>Статья 198. Уклонение физического лица от уплаты налогов, сборов и (или) физического лица - плательщика страховых взносов от уплаты страховых взносов</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1. </w:t>
      </w:r>
      <w:proofErr w:type="gramStart"/>
      <w:r w:rsidRPr="0054012A">
        <w:rPr>
          <w:color w:val="444444"/>
          <w:sz w:val="28"/>
          <w:szCs w:val="28"/>
        </w:rPr>
        <w:t>Уклонение физического лица от уплаты налогов, сборов и (или) физического лица - плательщика страховых взносов от уплаты страховых взносов путем непредставления налоговой декларации (расчета) или иных документов, представление которых в соответствии с законодательством Российской Федерации о налогах и сборах является обязательным, либо путем включения в налоговую декларацию (расчет) или такие документы заведомо ложных сведений, совершенное в крупном размере, - наказывается штрафом в</w:t>
      </w:r>
      <w:proofErr w:type="gramEnd"/>
      <w:r w:rsidRPr="0054012A">
        <w:rPr>
          <w:color w:val="444444"/>
          <w:sz w:val="28"/>
          <w:szCs w:val="28"/>
        </w:rPr>
        <w:t xml:space="preserve"> </w:t>
      </w:r>
      <w:proofErr w:type="gramStart"/>
      <w:r w:rsidRPr="0054012A">
        <w:rPr>
          <w:color w:val="444444"/>
          <w:sz w:val="28"/>
          <w:szCs w:val="28"/>
        </w:rPr>
        <w:t>размере</w:t>
      </w:r>
      <w:proofErr w:type="gramEnd"/>
      <w:r w:rsidRPr="0054012A">
        <w:rPr>
          <w:color w:val="444444"/>
          <w:sz w:val="28"/>
          <w:szCs w:val="28"/>
        </w:rPr>
        <w:t xml:space="preserve">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2. </w:t>
      </w:r>
      <w:proofErr w:type="gramStart"/>
      <w:r w:rsidRPr="0054012A">
        <w:rPr>
          <w:color w:val="444444"/>
          <w:sz w:val="28"/>
          <w:szCs w:val="28"/>
        </w:rPr>
        <w:t>То же деяние, совершенное в особо крупном размере, - наказывается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либо принудительными работами на срок до трех лет, либо лишением свободы на тот же срок.</w:t>
      </w:r>
      <w:proofErr w:type="gramEnd"/>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Примечания. 1. Под физическим лицом - плательщиком страховых взносов в настоящей статье понимаются индивидуальные предприниматели и не являющиеся индивидуальными предпринимателями физические лица, которые производят выплаты и иные вознаграждения физическим лицам и обязаны уплачивать страховые взносы в соответствии с законодательством Российской Федерации о налогах и сборах.</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2. Крупным размером в настоящей статье признается сумма налогов, сборов, страховых взносов, составляющая за период в пределах трех финансовых лет подряд более девятисот тысяч рублей, при условии, что доля неуплаченных налогов, сборов, страховых взносов превышает 10 процентов подлежащих уплате сумм налогов, сборов, страховых взносов в совокупности, </w:t>
      </w:r>
      <w:proofErr w:type="spellStart"/>
      <w:r w:rsidRPr="0054012A">
        <w:rPr>
          <w:color w:val="444444"/>
          <w:sz w:val="28"/>
          <w:szCs w:val="28"/>
        </w:rPr>
        <w:t>либопревышающая</w:t>
      </w:r>
      <w:proofErr w:type="spellEnd"/>
      <w:r w:rsidRPr="0054012A">
        <w:rPr>
          <w:color w:val="444444"/>
          <w:sz w:val="28"/>
          <w:szCs w:val="28"/>
        </w:rPr>
        <w:t xml:space="preserve"> два миллиона семьсот тысяч рублей, а особо крупным размером </w:t>
      </w:r>
      <w:proofErr w:type="gramStart"/>
      <w:r w:rsidRPr="0054012A">
        <w:rPr>
          <w:color w:val="444444"/>
          <w:sz w:val="28"/>
          <w:szCs w:val="28"/>
        </w:rPr>
        <w:t>-с</w:t>
      </w:r>
      <w:proofErr w:type="gramEnd"/>
      <w:r w:rsidRPr="0054012A">
        <w:rPr>
          <w:color w:val="444444"/>
          <w:sz w:val="28"/>
          <w:szCs w:val="28"/>
        </w:rPr>
        <w:t xml:space="preserve">умма, составляющая за период в </w:t>
      </w:r>
      <w:proofErr w:type="gramStart"/>
      <w:r w:rsidRPr="0054012A">
        <w:rPr>
          <w:color w:val="444444"/>
          <w:sz w:val="28"/>
          <w:szCs w:val="28"/>
        </w:rPr>
        <w:t>пределах трех финансовых лет подряд более четырех миллионов пятисот тысяч рублей, при условии, что доля неуплаченных налогов, сборов, страховых взносов превышает 20 процентов подлежащих уплате сумм налогов, сборов, страховых взносов в совокупности, либо превышающая тринадцать миллионов пятьсот тысяч рублей.</w:t>
      </w:r>
      <w:proofErr w:type="gramEnd"/>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3. Лицо, впервые совершившее преступление, предусмотренное настоящей статьей,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Российской Федерации.</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Статья 205.1. Содействие террористической деятельности</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lastRenderedPageBreak/>
        <w:t>3. Пособничество в совершении хотя бы одного из преступлений, предусмотренных статьей 205, частью третьей статьи 206, частью первой статьи 208 настоящего Кодекса, - наказывается лишением свободы на срок от десяти до двадцати лет. Примечание: 1.1. 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путем, а равно обещание приобрести или сбыть такие предметы.</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КОДЕКС РОССИЙСКОЙ ФЕДЕРАЦИИ ОБ АДМИНИСТРАТИВНЫХ ПРАВОНАРУШЕНИЯХ</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Статья 18.9. Нарушение правил пребывания в Российской Федерации иностранных граждан и лиц без гражданства</w:t>
      </w:r>
    </w:p>
    <w:p w:rsidR="0054012A" w:rsidRPr="0054012A" w:rsidRDefault="0054012A" w:rsidP="0054012A">
      <w:pPr>
        <w:pStyle w:val="a3"/>
        <w:shd w:val="clear" w:color="auto" w:fill="FFFFFF"/>
        <w:spacing w:before="0" w:beforeAutospacing="0" w:after="0" w:afterAutospacing="0" w:line="196" w:lineRule="atLeast"/>
        <w:ind w:firstLine="709"/>
        <w:jc w:val="both"/>
        <w:rPr>
          <w:color w:val="444444"/>
          <w:sz w:val="28"/>
          <w:szCs w:val="28"/>
        </w:rPr>
      </w:pPr>
      <w:r w:rsidRPr="0054012A">
        <w:rPr>
          <w:color w:val="444444"/>
          <w:sz w:val="28"/>
          <w:szCs w:val="28"/>
        </w:rPr>
        <w:t xml:space="preserve">3. </w:t>
      </w:r>
      <w:proofErr w:type="gramStart"/>
      <w:r w:rsidRPr="0054012A">
        <w:rPr>
          <w:color w:val="444444"/>
          <w:sz w:val="28"/>
          <w:szCs w:val="28"/>
        </w:rPr>
        <w:t>Предоставление жилого помещения или транспортного средства либо оказание иных услуг иностранному гражданину или лицу без гражданства, находящимся в Российской Федерации с нарушением установленного порядка или правил транзитного проезда через ее территорию, -  влечет наложение административного штрафа на граждан в размере от двух тысяч до пяти тысяч рублей; на должностных лиц - от тридцати пяти тысяч до пятидесяти тысяч рублей;</w:t>
      </w:r>
      <w:proofErr w:type="gramEnd"/>
      <w:r w:rsidRPr="0054012A">
        <w:rPr>
          <w:color w:val="444444"/>
          <w:sz w:val="28"/>
          <w:szCs w:val="28"/>
        </w:rPr>
        <w:t xml:space="preserve"> на юридических лиц - от четырехсот тысяч до пятисот тысяч рублей.</w:t>
      </w:r>
    </w:p>
    <w:p w:rsidR="005E0FE7" w:rsidRPr="0054012A" w:rsidRDefault="005E0FE7" w:rsidP="0054012A">
      <w:pPr>
        <w:ind w:firstLine="709"/>
        <w:jc w:val="both"/>
        <w:rPr>
          <w:rFonts w:ascii="Times New Roman" w:hAnsi="Times New Roman" w:cs="Times New Roman"/>
          <w:sz w:val="28"/>
          <w:szCs w:val="28"/>
        </w:rPr>
      </w:pPr>
    </w:p>
    <w:sectPr w:rsidR="005E0FE7" w:rsidRPr="0054012A" w:rsidSect="005E0F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E7D4E"/>
    <w:rsid w:val="0054012A"/>
    <w:rsid w:val="005E0FE7"/>
    <w:rsid w:val="006E7D4E"/>
    <w:rsid w:val="00F50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FE7"/>
  </w:style>
  <w:style w:type="paragraph" w:styleId="3">
    <w:name w:val="heading 3"/>
    <w:basedOn w:val="a"/>
    <w:link w:val="30"/>
    <w:uiPriority w:val="9"/>
    <w:qFormat/>
    <w:rsid w:val="006E7D4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6E7D4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6E7D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933804">
      <w:bodyDiv w:val="1"/>
      <w:marLeft w:val="0"/>
      <w:marRight w:val="0"/>
      <w:marTop w:val="0"/>
      <w:marBottom w:val="0"/>
      <w:divBdr>
        <w:top w:val="none" w:sz="0" w:space="0" w:color="auto"/>
        <w:left w:val="none" w:sz="0" w:space="0" w:color="auto"/>
        <w:bottom w:val="none" w:sz="0" w:space="0" w:color="auto"/>
        <w:right w:val="none" w:sz="0" w:space="0" w:color="auto"/>
      </w:divBdr>
    </w:div>
    <w:div w:id="367920773">
      <w:bodyDiv w:val="1"/>
      <w:marLeft w:val="0"/>
      <w:marRight w:val="0"/>
      <w:marTop w:val="0"/>
      <w:marBottom w:val="0"/>
      <w:divBdr>
        <w:top w:val="none" w:sz="0" w:space="0" w:color="auto"/>
        <w:left w:val="none" w:sz="0" w:space="0" w:color="auto"/>
        <w:bottom w:val="none" w:sz="0" w:space="0" w:color="auto"/>
        <w:right w:val="none" w:sz="0" w:space="0" w:color="auto"/>
      </w:divBdr>
    </w:div>
    <w:div w:id="195548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u08_02</dc:creator>
  <cp:keywords/>
  <dc:description/>
  <cp:lastModifiedBy>u08_02</cp:lastModifiedBy>
  <cp:revision>4</cp:revision>
  <dcterms:created xsi:type="dcterms:W3CDTF">2018-04-27T08:27:00Z</dcterms:created>
  <dcterms:modified xsi:type="dcterms:W3CDTF">2018-04-27T08:39:00Z</dcterms:modified>
</cp:coreProperties>
</file>