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983" w:rsidRDefault="0004393B" w:rsidP="0004393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393B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                           </w:t>
      </w:r>
      <w:r w:rsidRPr="0004393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04393B">
        <w:rPr>
          <w:rFonts w:ascii="Times New Roman" w:eastAsia="Times New Roman" w:hAnsi="Times New Roman" w:cs="Times New Roman"/>
          <w:sz w:val="28"/>
          <w:szCs w:val="28"/>
        </w:rPr>
        <w:t xml:space="preserve">  ПРИЛОЖЕНИЕ</w:t>
      </w:r>
    </w:p>
    <w:p w:rsidR="00644479" w:rsidRDefault="00644479" w:rsidP="0004393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900B44" w:rsidRDefault="00900B44" w:rsidP="0004393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УТВЕРЖДЕНО</w:t>
      </w:r>
    </w:p>
    <w:p w:rsidR="0004393B" w:rsidRDefault="0004393B" w:rsidP="0004393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900B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900B44">
        <w:rPr>
          <w:rFonts w:ascii="Times New Roman" w:eastAsia="Times New Roman" w:hAnsi="Times New Roman" w:cs="Times New Roman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04393B" w:rsidRDefault="0004393B" w:rsidP="0004393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муниципального образования</w:t>
      </w:r>
    </w:p>
    <w:p w:rsidR="0004393B" w:rsidRDefault="0004393B" w:rsidP="0004393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Ейский район</w:t>
      </w:r>
    </w:p>
    <w:p w:rsidR="0004393B" w:rsidRDefault="0004393B" w:rsidP="0004393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от___________№__________</w:t>
      </w:r>
    </w:p>
    <w:p w:rsidR="0004393B" w:rsidRDefault="0004393B" w:rsidP="0004393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04393B" w:rsidRDefault="0004393B" w:rsidP="0004393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04393B" w:rsidRDefault="0004393B" w:rsidP="00330B4D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330B4D" w:rsidRDefault="00D2522B" w:rsidP="00330B4D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ПОЛОЖЕНИЕ</w:t>
      </w:r>
    </w:p>
    <w:p w:rsidR="00330B4D" w:rsidRPr="00330B4D" w:rsidRDefault="00330B4D" w:rsidP="00330B4D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330B4D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о порядке </w:t>
      </w:r>
      <w:r w:rsidR="005A33B4">
        <w:rPr>
          <w:rFonts w:ascii="Times New Roman" w:hAnsi="Times New Roman" w:cs="Times New Roman"/>
          <w:b/>
          <w:bCs/>
          <w:spacing w:val="-4"/>
          <w:sz w:val="28"/>
          <w:szCs w:val="28"/>
        </w:rPr>
        <w:t>рас</w:t>
      </w:r>
      <w:r w:rsidR="00C0304E">
        <w:rPr>
          <w:rFonts w:ascii="Times New Roman" w:hAnsi="Times New Roman" w:cs="Times New Roman"/>
          <w:b/>
          <w:bCs/>
          <w:spacing w:val="-4"/>
          <w:sz w:val="28"/>
          <w:szCs w:val="28"/>
        </w:rPr>
        <w:t>ч</w:t>
      </w:r>
      <w:r w:rsidR="005A33B4">
        <w:rPr>
          <w:rFonts w:ascii="Times New Roman" w:hAnsi="Times New Roman" w:cs="Times New Roman"/>
          <w:b/>
          <w:bCs/>
          <w:spacing w:val="-4"/>
          <w:sz w:val="28"/>
          <w:szCs w:val="28"/>
        </w:rPr>
        <w:t>ета</w:t>
      </w:r>
      <w:r w:rsidRPr="00330B4D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размера платы </w:t>
      </w:r>
    </w:p>
    <w:p w:rsidR="00330B4D" w:rsidRPr="00330B4D" w:rsidRDefault="00330B4D" w:rsidP="00330B4D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330B4D">
        <w:rPr>
          <w:rFonts w:ascii="Times New Roman" w:hAnsi="Times New Roman" w:cs="Times New Roman"/>
          <w:b/>
          <w:bCs/>
          <w:spacing w:val="-4"/>
          <w:sz w:val="28"/>
          <w:szCs w:val="28"/>
        </w:rPr>
        <w:t>за пользовани</w:t>
      </w:r>
      <w:r w:rsidR="00B463A2">
        <w:rPr>
          <w:rFonts w:ascii="Times New Roman" w:hAnsi="Times New Roman" w:cs="Times New Roman"/>
          <w:b/>
          <w:bCs/>
          <w:spacing w:val="-4"/>
          <w:sz w:val="28"/>
          <w:szCs w:val="28"/>
        </w:rPr>
        <w:t>е жилым помещением (платы за нае</w:t>
      </w:r>
      <w:r w:rsidRPr="00330B4D">
        <w:rPr>
          <w:rFonts w:ascii="Times New Roman" w:hAnsi="Times New Roman" w:cs="Times New Roman"/>
          <w:b/>
          <w:bCs/>
          <w:spacing w:val="-4"/>
          <w:sz w:val="28"/>
          <w:szCs w:val="28"/>
        </w:rPr>
        <w:t>м)</w:t>
      </w:r>
    </w:p>
    <w:p w:rsidR="00330B4D" w:rsidRPr="00330B4D" w:rsidRDefault="00330B4D" w:rsidP="00330B4D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330B4D">
        <w:rPr>
          <w:rFonts w:ascii="Times New Roman" w:hAnsi="Times New Roman" w:cs="Times New Roman"/>
          <w:b/>
          <w:bCs/>
          <w:spacing w:val="-4"/>
          <w:sz w:val="28"/>
          <w:szCs w:val="28"/>
        </w:rPr>
        <w:t>для нанимателей жилых помещений по договорам найма</w:t>
      </w:r>
    </w:p>
    <w:p w:rsidR="00330B4D" w:rsidRDefault="00330B4D" w:rsidP="00330B4D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330B4D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жилых</w:t>
      </w:r>
      <w:r w:rsidR="00E922D2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помещений муниципального жилищного</w:t>
      </w:r>
      <w:r w:rsidRPr="00330B4D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фонда</w:t>
      </w:r>
    </w:p>
    <w:p w:rsidR="00E922D2" w:rsidRDefault="006A5570" w:rsidP="00D619B4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муниципального образования</w:t>
      </w:r>
      <w:r w:rsidR="00E922D2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Ейск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ий</w:t>
      </w:r>
      <w:r w:rsidR="00E922D2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район</w:t>
      </w:r>
    </w:p>
    <w:p w:rsidR="00330B4D" w:rsidRDefault="00330B4D" w:rsidP="00EB567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900B44" w:rsidRDefault="00900B44" w:rsidP="00EB567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330B4D" w:rsidRDefault="00330B4D" w:rsidP="0003398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>Положение о порядке</w:t>
      </w:r>
      <w:r w:rsidR="005A33B4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расчета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размера платы за пользовани</w:t>
      </w:r>
      <w:r w:rsidR="00B463A2">
        <w:rPr>
          <w:rFonts w:ascii="Times New Roman" w:hAnsi="Times New Roman" w:cs="Times New Roman"/>
          <w:bCs/>
          <w:spacing w:val="-4"/>
          <w:sz w:val="28"/>
          <w:szCs w:val="28"/>
        </w:rPr>
        <w:t>е жилым помещением (платы за нае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>м) для нанимателей жилых помещений по договорам найма жилых</w:t>
      </w:r>
      <w:r w:rsidR="00E922D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помещений муниципального жилищного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фонда </w:t>
      </w:r>
      <w:r w:rsidR="006A5570">
        <w:rPr>
          <w:rFonts w:ascii="Times New Roman" w:hAnsi="Times New Roman" w:cs="Times New Roman"/>
          <w:bCs/>
          <w:spacing w:val="-4"/>
          <w:sz w:val="28"/>
          <w:szCs w:val="28"/>
        </w:rPr>
        <w:t>муниципального образования Ейский район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разработано в</w:t>
      </w:r>
      <w:r w:rsidRPr="00330B4D">
        <w:rPr>
          <w:rFonts w:ascii="Times New Roman" w:hAnsi="Times New Roman"/>
          <w:spacing w:val="-2"/>
          <w:sz w:val="28"/>
          <w:szCs w:val="28"/>
        </w:rPr>
        <w:t xml:space="preserve"> соответствии с Жилищным кодексом Российской Федерации, приказом Министерства строительства и жилищно- коммунального хозяйства Российской Федерации от 27 сентября 2016 года</w:t>
      </w:r>
      <w:r w:rsidR="00C0304E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01DC2">
        <w:rPr>
          <w:rFonts w:ascii="Times New Roman" w:hAnsi="Times New Roman"/>
          <w:spacing w:val="-2"/>
          <w:sz w:val="28"/>
          <w:szCs w:val="28"/>
        </w:rPr>
        <w:t xml:space="preserve">                   </w:t>
      </w:r>
      <w:r w:rsidRPr="00330B4D">
        <w:rPr>
          <w:rFonts w:ascii="Times New Roman" w:hAnsi="Times New Roman"/>
          <w:spacing w:val="-2"/>
          <w:sz w:val="28"/>
          <w:szCs w:val="28"/>
        </w:rPr>
        <w:t>№ 668/</w:t>
      </w:r>
      <w:proofErr w:type="spellStart"/>
      <w:r w:rsidRPr="00330B4D">
        <w:rPr>
          <w:rFonts w:ascii="Times New Roman" w:hAnsi="Times New Roman"/>
          <w:spacing w:val="-2"/>
          <w:sz w:val="28"/>
          <w:szCs w:val="28"/>
        </w:rPr>
        <w:t>пр</w:t>
      </w:r>
      <w:proofErr w:type="spellEnd"/>
      <w:r w:rsidRPr="00330B4D">
        <w:rPr>
          <w:rFonts w:ascii="Times New Roman" w:hAnsi="Times New Roman"/>
          <w:spacing w:val="-2"/>
          <w:sz w:val="28"/>
          <w:szCs w:val="28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</w:t>
      </w:r>
      <w:r>
        <w:rPr>
          <w:rFonts w:ascii="Times New Roman" w:hAnsi="Times New Roman"/>
          <w:spacing w:val="-2"/>
          <w:sz w:val="28"/>
          <w:szCs w:val="28"/>
        </w:rPr>
        <w:t>.</w:t>
      </w:r>
    </w:p>
    <w:p w:rsidR="00330B4D" w:rsidRDefault="00330B4D" w:rsidP="0003398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330B4D" w:rsidRPr="00854310" w:rsidRDefault="00854310" w:rsidP="00900B4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30B4D" w:rsidRPr="0085431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30B4D" w:rsidRDefault="00330B4D" w:rsidP="00033983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B4D" w:rsidRDefault="00330B4D" w:rsidP="000339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понятия, используемые в настоящем Положении:</w:t>
      </w:r>
    </w:p>
    <w:p w:rsidR="00330B4D" w:rsidRDefault="00033983" w:rsidP="00900B44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330B4D" w:rsidRPr="00E37311">
        <w:rPr>
          <w:rFonts w:ascii="Times New Roman" w:hAnsi="Times New Roman" w:cs="Times New Roman"/>
          <w:sz w:val="28"/>
          <w:szCs w:val="28"/>
        </w:rPr>
        <w:t>Плата за наем</w:t>
      </w:r>
      <w:r w:rsidR="00FD4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D4A01">
        <w:rPr>
          <w:rFonts w:ascii="Times New Roman" w:hAnsi="Times New Roman" w:cs="Times New Roman"/>
          <w:sz w:val="28"/>
          <w:szCs w:val="28"/>
        </w:rPr>
        <w:t xml:space="preserve"> </w:t>
      </w:r>
      <w:r w:rsidR="00330B4D" w:rsidRPr="00E37311">
        <w:rPr>
          <w:rFonts w:ascii="Times New Roman" w:hAnsi="Times New Roman" w:cs="Times New Roman"/>
          <w:sz w:val="28"/>
          <w:szCs w:val="28"/>
        </w:rPr>
        <w:t xml:space="preserve">плата за пользование жилым помещением, находящимся в муниципальном жилищном фонде </w:t>
      </w:r>
      <w:r w:rsidR="00FD4A01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330B4D">
        <w:rPr>
          <w:rFonts w:ascii="Times New Roman" w:hAnsi="Times New Roman" w:cs="Times New Roman"/>
          <w:sz w:val="28"/>
          <w:szCs w:val="28"/>
        </w:rPr>
        <w:t>.</w:t>
      </w:r>
    </w:p>
    <w:p w:rsidR="00330B4D" w:rsidRPr="00033983" w:rsidRDefault="00033983" w:rsidP="00900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Муниципальный жилищный фонд - </w:t>
      </w:r>
      <w:r w:rsidR="00330B4D" w:rsidRPr="00033983">
        <w:rPr>
          <w:rFonts w:ascii="Times New Roman" w:hAnsi="Times New Roman" w:cs="Times New Roman"/>
          <w:sz w:val="28"/>
          <w:szCs w:val="28"/>
        </w:rPr>
        <w:t xml:space="preserve">совокупность жилых помещений, принадлежащих на праве собственности </w:t>
      </w:r>
      <w:r w:rsidR="00FD4A01">
        <w:rPr>
          <w:rFonts w:ascii="Times New Roman" w:hAnsi="Times New Roman" w:cs="Times New Roman"/>
          <w:sz w:val="28"/>
          <w:szCs w:val="28"/>
        </w:rPr>
        <w:t>муниципальному образованию Ейский район</w:t>
      </w:r>
      <w:r w:rsidR="00330B4D" w:rsidRPr="00033983">
        <w:rPr>
          <w:rFonts w:ascii="Times New Roman" w:hAnsi="Times New Roman" w:cs="Times New Roman"/>
          <w:sz w:val="28"/>
          <w:szCs w:val="28"/>
        </w:rPr>
        <w:t>.</w:t>
      </w:r>
    </w:p>
    <w:p w:rsidR="00330B4D" w:rsidRDefault="00330B4D" w:rsidP="000339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B4D" w:rsidRPr="00854310" w:rsidRDefault="00854310" w:rsidP="00900B44">
      <w:pPr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85431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0B4D" w:rsidRPr="0085431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1A5A5F" w:rsidRPr="00854310">
        <w:rPr>
          <w:rFonts w:ascii="Times New Roman" w:hAnsi="Times New Roman" w:cs="Times New Roman"/>
          <w:sz w:val="28"/>
          <w:szCs w:val="28"/>
        </w:rPr>
        <w:t>определения размера платы за нае</w:t>
      </w:r>
      <w:r w:rsidR="00330B4D" w:rsidRPr="00854310">
        <w:rPr>
          <w:rFonts w:ascii="Times New Roman" w:hAnsi="Times New Roman" w:cs="Times New Roman"/>
          <w:sz w:val="28"/>
          <w:szCs w:val="28"/>
        </w:rPr>
        <w:t>м.</w:t>
      </w:r>
    </w:p>
    <w:p w:rsidR="00330B4D" w:rsidRDefault="00330B4D" w:rsidP="00033983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BC5" w:rsidRDefault="00033983" w:rsidP="00033983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330B4D">
        <w:rPr>
          <w:rFonts w:ascii="Times New Roman" w:hAnsi="Times New Roman" w:cs="Times New Roman"/>
          <w:sz w:val="28"/>
          <w:szCs w:val="28"/>
        </w:rPr>
        <w:t>Плата за пользование жилым помещением (плата за наем) входит в структуру платы за жилое помещение и коммунальные услуги и начисляется в виде отдельного платежа.</w:t>
      </w:r>
    </w:p>
    <w:p w:rsidR="00330B4D" w:rsidRDefault="00033983" w:rsidP="00033983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534BC5" w:rsidRPr="00534BC5">
        <w:rPr>
          <w:rFonts w:ascii="Times New Roman" w:hAnsi="Times New Roman" w:cs="Times New Roman"/>
          <w:sz w:val="28"/>
          <w:szCs w:val="28"/>
        </w:rPr>
        <w:t>Плата за наем начисляется нанимателям жилых помещений по</w:t>
      </w:r>
      <w:r w:rsidR="00534BC5">
        <w:rPr>
          <w:rFonts w:ascii="Times New Roman" w:hAnsi="Times New Roman" w:cs="Times New Roman"/>
          <w:sz w:val="28"/>
          <w:szCs w:val="28"/>
        </w:rPr>
        <w:t xml:space="preserve"> </w:t>
      </w:r>
      <w:r w:rsidR="00330B4D" w:rsidRPr="00534BC5">
        <w:rPr>
          <w:rFonts w:ascii="Times New Roman" w:hAnsi="Times New Roman" w:cs="Times New Roman"/>
          <w:sz w:val="28"/>
          <w:szCs w:val="28"/>
        </w:rPr>
        <w:t>договорам социального найма и договорам найма жилых помещений муниципального жилищного фонда.</w:t>
      </w:r>
    </w:p>
    <w:p w:rsidR="00330B4D" w:rsidRDefault="005F10E6" w:rsidP="005F10E6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330B4D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2639A9">
        <w:rPr>
          <w:rFonts w:ascii="Times New Roman" w:hAnsi="Times New Roman" w:cs="Times New Roman"/>
          <w:sz w:val="28"/>
          <w:szCs w:val="28"/>
        </w:rPr>
        <w:t>атьей</w:t>
      </w:r>
      <w:r w:rsidR="00585A2B">
        <w:rPr>
          <w:rFonts w:ascii="Times New Roman" w:hAnsi="Times New Roman" w:cs="Times New Roman"/>
          <w:sz w:val="28"/>
          <w:szCs w:val="28"/>
        </w:rPr>
        <w:t xml:space="preserve"> 156 Жилищного к</w:t>
      </w:r>
      <w:r w:rsidR="00330B4D">
        <w:rPr>
          <w:rFonts w:ascii="Times New Roman" w:hAnsi="Times New Roman" w:cs="Times New Roman"/>
          <w:sz w:val="28"/>
          <w:szCs w:val="28"/>
        </w:rPr>
        <w:t>одекса Р</w:t>
      </w:r>
      <w:r w:rsidR="007161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330B4D">
        <w:rPr>
          <w:rFonts w:ascii="Times New Roman" w:hAnsi="Times New Roman" w:cs="Times New Roman"/>
          <w:sz w:val="28"/>
          <w:szCs w:val="28"/>
        </w:rPr>
        <w:t>Ф</w:t>
      </w:r>
      <w:r w:rsidR="007161C4">
        <w:rPr>
          <w:rFonts w:ascii="Times New Roman" w:hAnsi="Times New Roman" w:cs="Times New Roman"/>
          <w:sz w:val="28"/>
          <w:szCs w:val="28"/>
        </w:rPr>
        <w:t>едерации</w:t>
      </w:r>
      <w:r w:rsidR="00330B4D">
        <w:rPr>
          <w:rFonts w:ascii="Times New Roman" w:hAnsi="Times New Roman" w:cs="Times New Roman"/>
          <w:sz w:val="28"/>
          <w:szCs w:val="28"/>
        </w:rPr>
        <w:t xml:space="preserve"> граждане, признанные </w:t>
      </w:r>
      <w:r w:rsidR="005A33B4">
        <w:rPr>
          <w:rFonts w:ascii="Times New Roman" w:hAnsi="Times New Roman" w:cs="Times New Roman"/>
          <w:sz w:val="28"/>
          <w:szCs w:val="28"/>
        </w:rPr>
        <w:t>в установленном Ж</w:t>
      </w:r>
      <w:r w:rsidR="00585A2B">
        <w:rPr>
          <w:rFonts w:ascii="Times New Roman" w:hAnsi="Times New Roman" w:cs="Times New Roman"/>
          <w:sz w:val="28"/>
          <w:szCs w:val="28"/>
        </w:rPr>
        <w:t xml:space="preserve">илищным кодексом </w:t>
      </w:r>
      <w:r w:rsidR="005A33B4">
        <w:rPr>
          <w:rFonts w:ascii="Times New Roman" w:hAnsi="Times New Roman" w:cs="Times New Roman"/>
          <w:sz w:val="28"/>
          <w:szCs w:val="28"/>
        </w:rPr>
        <w:t>Р</w:t>
      </w:r>
      <w:r w:rsidR="007161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A33B4">
        <w:rPr>
          <w:rFonts w:ascii="Times New Roman" w:hAnsi="Times New Roman" w:cs="Times New Roman"/>
          <w:sz w:val="28"/>
          <w:szCs w:val="28"/>
        </w:rPr>
        <w:t>Ф</w:t>
      </w:r>
      <w:r w:rsidR="007161C4">
        <w:rPr>
          <w:rFonts w:ascii="Times New Roman" w:hAnsi="Times New Roman" w:cs="Times New Roman"/>
          <w:sz w:val="28"/>
          <w:szCs w:val="28"/>
        </w:rPr>
        <w:t>едерации</w:t>
      </w:r>
      <w:r w:rsidR="005A33B4">
        <w:rPr>
          <w:rFonts w:ascii="Times New Roman" w:hAnsi="Times New Roman" w:cs="Times New Roman"/>
          <w:sz w:val="28"/>
          <w:szCs w:val="28"/>
        </w:rPr>
        <w:t xml:space="preserve"> порядке </w:t>
      </w:r>
      <w:r w:rsidR="00330B4D">
        <w:rPr>
          <w:rFonts w:ascii="Times New Roman" w:hAnsi="Times New Roman" w:cs="Times New Roman"/>
          <w:sz w:val="28"/>
          <w:szCs w:val="28"/>
        </w:rPr>
        <w:t xml:space="preserve">малоимущими </w:t>
      </w:r>
      <w:r w:rsidR="005A33B4">
        <w:rPr>
          <w:rFonts w:ascii="Times New Roman" w:hAnsi="Times New Roman" w:cs="Times New Roman"/>
          <w:sz w:val="28"/>
          <w:szCs w:val="28"/>
        </w:rPr>
        <w:t xml:space="preserve">гражданами </w:t>
      </w:r>
      <w:r w:rsidR="00330B4D">
        <w:rPr>
          <w:rFonts w:ascii="Times New Roman" w:hAnsi="Times New Roman" w:cs="Times New Roman"/>
          <w:sz w:val="28"/>
          <w:szCs w:val="28"/>
        </w:rPr>
        <w:t>и занимающие жилые помещения по договорам социального найма, освобождаются от внесения платы за пользование жилым помещением (платы за наем).</w:t>
      </w:r>
    </w:p>
    <w:p w:rsidR="00330B4D" w:rsidRDefault="005F10E6" w:rsidP="00D2522B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330B4D">
        <w:rPr>
          <w:rFonts w:ascii="Times New Roman" w:hAnsi="Times New Roman" w:cs="Times New Roman"/>
          <w:sz w:val="28"/>
          <w:szCs w:val="28"/>
        </w:rPr>
        <w:t>Размер платы за пользование жилым помещением (платы за наем) определяется исходя из занимаемой общей площади жилого помещения.</w:t>
      </w:r>
    </w:p>
    <w:p w:rsidR="00330B4D" w:rsidRDefault="005F10E6" w:rsidP="00D2522B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330B4D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2639A9">
        <w:rPr>
          <w:rFonts w:ascii="Times New Roman" w:hAnsi="Times New Roman" w:cs="Times New Roman"/>
          <w:sz w:val="28"/>
          <w:szCs w:val="28"/>
        </w:rPr>
        <w:t>унктом</w:t>
      </w:r>
      <w:r w:rsidR="00585A2B">
        <w:rPr>
          <w:rFonts w:ascii="Times New Roman" w:hAnsi="Times New Roman" w:cs="Times New Roman"/>
          <w:sz w:val="28"/>
          <w:szCs w:val="28"/>
        </w:rPr>
        <w:t xml:space="preserve"> 4 стать</w:t>
      </w:r>
      <w:r w:rsidR="00900B44">
        <w:rPr>
          <w:rFonts w:ascii="Times New Roman" w:hAnsi="Times New Roman" w:cs="Times New Roman"/>
          <w:sz w:val="28"/>
          <w:szCs w:val="28"/>
        </w:rPr>
        <w:t>и</w:t>
      </w:r>
      <w:r w:rsidR="00585A2B">
        <w:rPr>
          <w:rFonts w:ascii="Times New Roman" w:hAnsi="Times New Roman" w:cs="Times New Roman"/>
          <w:sz w:val="28"/>
          <w:szCs w:val="28"/>
        </w:rPr>
        <w:t xml:space="preserve"> 156 Жилищного к</w:t>
      </w:r>
      <w:r w:rsidR="00330B4D">
        <w:rPr>
          <w:rFonts w:ascii="Times New Roman" w:hAnsi="Times New Roman" w:cs="Times New Roman"/>
          <w:sz w:val="28"/>
          <w:szCs w:val="28"/>
        </w:rPr>
        <w:t>одекса Российской Федерации размер платы за пользование жилым помещением (платы за наем) муниципального жилищного фонда устанавливается в зависимости от качества и благоустройства жилого помещения, места расположения дома.</w:t>
      </w:r>
    </w:p>
    <w:p w:rsidR="00330B4D" w:rsidRPr="007161C4" w:rsidRDefault="005F10E6" w:rsidP="00D2522B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1C4">
        <w:rPr>
          <w:rFonts w:ascii="Times New Roman" w:hAnsi="Times New Roman" w:cs="Times New Roman"/>
          <w:sz w:val="28"/>
          <w:szCs w:val="28"/>
        </w:rPr>
        <w:t>2.6.</w:t>
      </w:r>
      <w:r w:rsidR="00854310" w:rsidRPr="007161C4">
        <w:rPr>
          <w:rFonts w:ascii="Times New Roman" w:hAnsi="Times New Roman" w:cs="Times New Roman"/>
          <w:sz w:val="28"/>
          <w:szCs w:val="28"/>
        </w:rPr>
        <w:t xml:space="preserve"> </w:t>
      </w:r>
      <w:r w:rsidR="00330B4D" w:rsidRPr="007161C4">
        <w:rPr>
          <w:rFonts w:ascii="Times New Roman" w:hAnsi="Times New Roman" w:cs="Times New Roman"/>
          <w:sz w:val="28"/>
          <w:szCs w:val="28"/>
        </w:rPr>
        <w:t>Базовая ставка платы за наем устанавливается на один квадратный метр общей площади жилого помещен</w:t>
      </w:r>
      <w:r w:rsidR="00585A2B" w:rsidRPr="007161C4">
        <w:rPr>
          <w:rFonts w:ascii="Times New Roman" w:hAnsi="Times New Roman" w:cs="Times New Roman"/>
          <w:sz w:val="28"/>
          <w:szCs w:val="28"/>
        </w:rPr>
        <w:t xml:space="preserve">ия </w:t>
      </w:r>
      <w:r w:rsidR="007161C4" w:rsidRPr="007161C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Ейский </w:t>
      </w:r>
      <w:r w:rsidR="00585A2B" w:rsidRPr="007161C4">
        <w:rPr>
          <w:rFonts w:ascii="Times New Roman" w:hAnsi="Times New Roman" w:cs="Times New Roman"/>
          <w:sz w:val="28"/>
          <w:szCs w:val="28"/>
        </w:rPr>
        <w:t>район.</w:t>
      </w:r>
    </w:p>
    <w:p w:rsidR="00330B4D" w:rsidRPr="00EA1269" w:rsidRDefault="005F10E6" w:rsidP="00D2522B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330B4D" w:rsidRPr="00EA1269">
        <w:rPr>
          <w:rFonts w:ascii="Times New Roman" w:hAnsi="Times New Roman" w:cs="Times New Roman"/>
          <w:sz w:val="28"/>
          <w:szCs w:val="28"/>
        </w:rPr>
        <w:t xml:space="preserve">Размер платы за наем </w:t>
      </w:r>
      <w:r w:rsidR="00330B4D" w:rsidRPr="00900B44">
        <w:rPr>
          <w:rFonts w:ascii="Times New Roman" w:hAnsi="Times New Roman" w:cs="Times New Roman"/>
          <w:sz w:val="28"/>
          <w:szCs w:val="28"/>
        </w:rPr>
        <w:t xml:space="preserve">j-ого </w:t>
      </w:r>
      <w:r w:rsidR="00330B4D" w:rsidRPr="00EA1269">
        <w:rPr>
          <w:rFonts w:ascii="Times New Roman" w:hAnsi="Times New Roman" w:cs="Times New Roman"/>
          <w:sz w:val="28"/>
          <w:szCs w:val="28"/>
        </w:rPr>
        <w:t>жилого помещения, предоставленного по договору социального найма или договору найма жилого помещения муниципального жилищного фонда, определяется по формуле 1:</w:t>
      </w:r>
    </w:p>
    <w:p w:rsidR="00330B4D" w:rsidRPr="00EA1269" w:rsidRDefault="00330B4D" w:rsidP="00D25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269">
        <w:rPr>
          <w:rFonts w:ascii="Times New Roman" w:hAnsi="Times New Roman" w:cs="Times New Roman"/>
          <w:sz w:val="28"/>
          <w:szCs w:val="28"/>
        </w:rPr>
        <w:t>Формула 1</w:t>
      </w:r>
    </w:p>
    <w:p w:rsidR="00330B4D" w:rsidRPr="00EA1269" w:rsidRDefault="00330B4D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0B4D" w:rsidRPr="00EA1269" w:rsidRDefault="00330B4D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1269">
        <w:rPr>
          <w:rFonts w:ascii="Times New Roman" w:hAnsi="Times New Roman" w:cs="Times New Roman"/>
          <w:sz w:val="28"/>
          <w:szCs w:val="28"/>
        </w:rPr>
        <w:t>П</w:t>
      </w:r>
      <w:r w:rsidRPr="00EA1269">
        <w:rPr>
          <w:rFonts w:ascii="Times New Roman" w:hAnsi="Times New Roman" w:cs="Times New Roman"/>
          <w:sz w:val="28"/>
          <w:szCs w:val="28"/>
          <w:vertAlign w:val="subscript"/>
        </w:rPr>
        <w:t>нj</w:t>
      </w:r>
      <w:proofErr w:type="spellEnd"/>
      <w:r w:rsidRPr="00EA126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A1269">
        <w:rPr>
          <w:rFonts w:ascii="Times New Roman" w:hAnsi="Times New Roman" w:cs="Times New Roman"/>
          <w:sz w:val="28"/>
          <w:szCs w:val="28"/>
        </w:rPr>
        <w:t>Н</w:t>
      </w:r>
      <w:r w:rsidRPr="00EA126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EA1269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EA1269">
        <w:rPr>
          <w:rFonts w:ascii="Times New Roman" w:hAnsi="Times New Roman" w:cs="Times New Roman"/>
          <w:sz w:val="28"/>
          <w:szCs w:val="28"/>
        </w:rPr>
        <w:t>К</w:t>
      </w:r>
      <w:r w:rsidRPr="00EA126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A1269">
        <w:rPr>
          <w:rFonts w:ascii="Times New Roman" w:hAnsi="Times New Roman" w:cs="Times New Roman"/>
          <w:sz w:val="28"/>
          <w:szCs w:val="28"/>
        </w:rPr>
        <w:t xml:space="preserve"> * К</w:t>
      </w:r>
      <w:r w:rsidRPr="00EA126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EA1269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EA1269">
        <w:rPr>
          <w:rFonts w:ascii="Times New Roman" w:hAnsi="Times New Roman" w:cs="Times New Roman"/>
          <w:sz w:val="28"/>
          <w:szCs w:val="28"/>
        </w:rPr>
        <w:t>П</w:t>
      </w:r>
      <w:r w:rsidRPr="00EA126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A1269">
        <w:rPr>
          <w:rFonts w:ascii="Times New Roman" w:hAnsi="Times New Roman" w:cs="Times New Roman"/>
          <w:sz w:val="28"/>
          <w:szCs w:val="28"/>
        </w:rPr>
        <w:t>, где</w:t>
      </w:r>
    </w:p>
    <w:p w:rsidR="00330B4D" w:rsidRPr="00EA1269" w:rsidRDefault="00330B4D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B4D" w:rsidRPr="00EA1269" w:rsidRDefault="00330B4D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1269">
        <w:rPr>
          <w:rFonts w:ascii="Times New Roman" w:hAnsi="Times New Roman" w:cs="Times New Roman"/>
          <w:sz w:val="28"/>
          <w:szCs w:val="28"/>
        </w:rPr>
        <w:t>П</w:t>
      </w:r>
      <w:r w:rsidRPr="00EA1269">
        <w:rPr>
          <w:rFonts w:ascii="Times New Roman" w:hAnsi="Times New Roman" w:cs="Times New Roman"/>
          <w:sz w:val="28"/>
          <w:szCs w:val="28"/>
          <w:vertAlign w:val="subscript"/>
        </w:rPr>
        <w:t>нj</w:t>
      </w:r>
      <w:proofErr w:type="spellEnd"/>
      <w:r w:rsidRPr="00EA1269">
        <w:rPr>
          <w:rFonts w:ascii="Times New Roman" w:hAnsi="Times New Roman" w:cs="Times New Roman"/>
          <w:sz w:val="28"/>
          <w:szCs w:val="28"/>
        </w:rPr>
        <w:t xml:space="preserve"> - размер платы за наем j-ого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фонда;</w:t>
      </w:r>
    </w:p>
    <w:p w:rsidR="00330B4D" w:rsidRPr="00EA1269" w:rsidRDefault="00330B4D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1269">
        <w:rPr>
          <w:rFonts w:ascii="Times New Roman" w:hAnsi="Times New Roman" w:cs="Times New Roman"/>
          <w:sz w:val="28"/>
          <w:szCs w:val="28"/>
        </w:rPr>
        <w:t>Н</w:t>
      </w:r>
      <w:r w:rsidRPr="00EA126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EA1269">
        <w:rPr>
          <w:rFonts w:ascii="Times New Roman" w:hAnsi="Times New Roman" w:cs="Times New Roman"/>
          <w:sz w:val="28"/>
          <w:szCs w:val="28"/>
        </w:rPr>
        <w:t xml:space="preserve"> - базовый размер платы за наем жилого помещения;</w:t>
      </w:r>
    </w:p>
    <w:p w:rsidR="00330B4D" w:rsidRPr="00EA1269" w:rsidRDefault="00330B4D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1269">
        <w:rPr>
          <w:rFonts w:ascii="Times New Roman" w:hAnsi="Times New Roman" w:cs="Times New Roman"/>
          <w:sz w:val="28"/>
          <w:szCs w:val="28"/>
        </w:rPr>
        <w:t>К</w:t>
      </w:r>
      <w:r w:rsidRPr="00EA126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A1269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330B4D" w:rsidRPr="00EA1269" w:rsidRDefault="00330B4D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269">
        <w:rPr>
          <w:rFonts w:ascii="Times New Roman" w:hAnsi="Times New Roman" w:cs="Times New Roman"/>
          <w:sz w:val="28"/>
          <w:szCs w:val="28"/>
        </w:rPr>
        <w:t>К</w:t>
      </w:r>
      <w:r w:rsidRPr="00EA126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EA1269">
        <w:rPr>
          <w:rFonts w:ascii="Times New Roman" w:hAnsi="Times New Roman" w:cs="Times New Roman"/>
          <w:sz w:val="28"/>
          <w:szCs w:val="28"/>
        </w:rPr>
        <w:t xml:space="preserve"> - коэффициент соответствия платы;</w:t>
      </w:r>
    </w:p>
    <w:p w:rsidR="00330B4D" w:rsidRDefault="00330B4D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1269">
        <w:rPr>
          <w:rFonts w:ascii="Times New Roman" w:hAnsi="Times New Roman" w:cs="Times New Roman"/>
          <w:sz w:val="28"/>
          <w:szCs w:val="28"/>
        </w:rPr>
        <w:t>П</w:t>
      </w:r>
      <w:r w:rsidRPr="00EA126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A1269">
        <w:rPr>
          <w:rFonts w:ascii="Times New Roman" w:hAnsi="Times New Roman" w:cs="Times New Roman"/>
          <w:sz w:val="28"/>
          <w:szCs w:val="28"/>
        </w:rPr>
        <w:t xml:space="preserve"> - общая площадь j-ого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 (кв. м).</w:t>
      </w:r>
    </w:p>
    <w:p w:rsidR="00B81DB6" w:rsidRDefault="00D2522B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B81DB6">
        <w:rPr>
          <w:rFonts w:ascii="Times New Roman" w:hAnsi="Times New Roman" w:cs="Times New Roman"/>
          <w:sz w:val="28"/>
          <w:szCs w:val="28"/>
        </w:rPr>
        <w:t xml:space="preserve">Величина </w:t>
      </w:r>
      <w:r w:rsidR="001872E6">
        <w:rPr>
          <w:rFonts w:ascii="Times New Roman" w:hAnsi="Times New Roman" w:cs="Times New Roman"/>
          <w:sz w:val="28"/>
          <w:szCs w:val="28"/>
        </w:rPr>
        <w:t>ко</w:t>
      </w:r>
      <w:r w:rsidR="00B81DB6">
        <w:rPr>
          <w:rFonts w:ascii="Times New Roman" w:hAnsi="Times New Roman" w:cs="Times New Roman"/>
          <w:sz w:val="28"/>
          <w:szCs w:val="28"/>
        </w:rPr>
        <w:t>эффициент</w:t>
      </w:r>
      <w:r w:rsidR="001872E6">
        <w:rPr>
          <w:rFonts w:ascii="Times New Roman" w:hAnsi="Times New Roman" w:cs="Times New Roman"/>
          <w:sz w:val="28"/>
          <w:szCs w:val="28"/>
        </w:rPr>
        <w:t>а</w:t>
      </w:r>
      <w:r w:rsidR="00B81DB6">
        <w:rPr>
          <w:rFonts w:ascii="Times New Roman" w:hAnsi="Times New Roman" w:cs="Times New Roman"/>
          <w:sz w:val="28"/>
          <w:szCs w:val="28"/>
        </w:rPr>
        <w:t xml:space="preserve"> соответствия платы устанавливается </w:t>
      </w:r>
      <w:bookmarkStart w:id="1" w:name="_Hlk31723246"/>
      <w:r w:rsidR="00854FE1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Ейский район</w:t>
      </w:r>
      <w:r w:rsidR="00B81DB6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B81DB6">
        <w:rPr>
          <w:rFonts w:ascii="Times New Roman" w:hAnsi="Times New Roman" w:cs="Times New Roman"/>
          <w:sz w:val="28"/>
          <w:szCs w:val="28"/>
        </w:rPr>
        <w:t xml:space="preserve">исходя из социально–экономических условий </w:t>
      </w:r>
      <w:r w:rsidR="00B81DB6" w:rsidRPr="008E2074">
        <w:rPr>
          <w:rFonts w:ascii="Times New Roman" w:hAnsi="Times New Roman" w:cs="Times New Roman"/>
          <w:sz w:val="28"/>
          <w:szCs w:val="28"/>
        </w:rPr>
        <w:t>в данном муниципальном образовании,</w:t>
      </w:r>
      <w:r w:rsidR="00B81DB6">
        <w:rPr>
          <w:rFonts w:ascii="Times New Roman" w:hAnsi="Times New Roman" w:cs="Times New Roman"/>
          <w:sz w:val="28"/>
          <w:szCs w:val="28"/>
        </w:rPr>
        <w:t xml:space="preserve"> в интервале </w:t>
      </w:r>
      <w:r w:rsidR="00B81DB6" w:rsidRPr="00B40FF3">
        <w:rPr>
          <w:rFonts w:ascii="Times New Roman" w:hAnsi="Times New Roman" w:cs="Times New Roman"/>
          <w:sz w:val="28"/>
          <w:szCs w:val="28"/>
        </w:rPr>
        <w:t>[0;1]</w:t>
      </w:r>
      <w:r w:rsidR="00B81DB6">
        <w:rPr>
          <w:rFonts w:ascii="Times New Roman" w:hAnsi="Times New Roman" w:cs="Times New Roman"/>
          <w:sz w:val="28"/>
          <w:szCs w:val="28"/>
        </w:rPr>
        <w:t xml:space="preserve">. </w:t>
      </w:r>
      <w:r w:rsidR="00B81DB6" w:rsidRPr="00B40FF3">
        <w:rPr>
          <w:rFonts w:ascii="Times New Roman" w:hAnsi="Times New Roman" w:cs="Times New Roman"/>
          <w:sz w:val="28"/>
          <w:szCs w:val="28"/>
        </w:rPr>
        <w:t>При этом К</w:t>
      </w:r>
      <w:r w:rsidR="00B81DB6" w:rsidRPr="00B40FF3">
        <w:rPr>
          <w:rFonts w:ascii="Times New Roman" w:hAnsi="Times New Roman" w:cs="Times New Roman"/>
          <w:sz w:val="28"/>
          <w:szCs w:val="28"/>
          <w:vertAlign w:val="subscript"/>
        </w:rPr>
        <w:t xml:space="preserve">с </w:t>
      </w:r>
      <w:r w:rsidR="00B81DB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B81DB6">
        <w:rPr>
          <w:rFonts w:ascii="Times New Roman" w:hAnsi="Times New Roman" w:cs="Times New Roman"/>
          <w:sz w:val="28"/>
          <w:szCs w:val="28"/>
        </w:rPr>
        <w:t xml:space="preserve">может быть установлен как единым для всех граждан, </w:t>
      </w:r>
      <w:r w:rsidR="005A33B4">
        <w:rPr>
          <w:rFonts w:ascii="Times New Roman" w:hAnsi="Times New Roman" w:cs="Times New Roman"/>
          <w:sz w:val="28"/>
          <w:szCs w:val="28"/>
        </w:rPr>
        <w:t xml:space="preserve">проживающих в данном муниципальном образовании, так и дифференцированно, для отдельных категорий граждан, </w:t>
      </w:r>
      <w:r w:rsidR="00B81DB6">
        <w:rPr>
          <w:rFonts w:ascii="Times New Roman" w:hAnsi="Times New Roman" w:cs="Times New Roman"/>
          <w:sz w:val="28"/>
          <w:szCs w:val="28"/>
        </w:rPr>
        <w:t>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Правительства Российской Федерации или законами субъекта Российской Федерации.</w:t>
      </w:r>
    </w:p>
    <w:p w:rsidR="00B81DB6" w:rsidRPr="00B40FF3" w:rsidRDefault="00B81DB6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BC5" w:rsidRPr="00854310" w:rsidRDefault="00854310" w:rsidP="00900B4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4310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5A5F" w:rsidRPr="00854310">
        <w:rPr>
          <w:rFonts w:ascii="Times New Roman" w:hAnsi="Times New Roman" w:cs="Times New Roman"/>
          <w:sz w:val="28"/>
          <w:szCs w:val="28"/>
        </w:rPr>
        <w:t>Базовый размер платы за наем жилого помещения</w:t>
      </w:r>
    </w:p>
    <w:p w:rsidR="00EB567C" w:rsidRPr="00585A2B" w:rsidRDefault="00EB567C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A5F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D2522B">
        <w:rPr>
          <w:rFonts w:ascii="Times New Roman" w:hAnsi="Times New Roman" w:cs="Times New Roman"/>
          <w:bCs/>
          <w:sz w:val="28"/>
          <w:szCs w:val="28"/>
        </w:rPr>
        <w:t>1</w:t>
      </w:r>
      <w:r w:rsidRPr="00B25CF2">
        <w:rPr>
          <w:rFonts w:ascii="Times New Roman" w:hAnsi="Times New Roman" w:cs="Times New Roman"/>
          <w:bCs/>
          <w:sz w:val="28"/>
          <w:szCs w:val="28"/>
        </w:rPr>
        <w:t>. Базовый размер платы за наем жилого помещения определяется по формуле 2:</w:t>
      </w:r>
    </w:p>
    <w:p w:rsidR="001A5A5F" w:rsidRPr="00B25CF2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A5F" w:rsidRPr="00B25CF2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CF2">
        <w:rPr>
          <w:rFonts w:ascii="Times New Roman" w:hAnsi="Times New Roman" w:cs="Times New Roman"/>
          <w:bCs/>
          <w:sz w:val="28"/>
          <w:szCs w:val="28"/>
        </w:rPr>
        <w:t>Формула 2</w:t>
      </w:r>
    </w:p>
    <w:p w:rsidR="001A5A5F" w:rsidRPr="00B25CF2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A5A5F" w:rsidRPr="00B25CF2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CF2">
        <w:rPr>
          <w:rFonts w:ascii="Times New Roman" w:hAnsi="Times New Roman" w:cs="Times New Roman"/>
          <w:bCs/>
          <w:sz w:val="28"/>
          <w:szCs w:val="28"/>
        </w:rPr>
        <w:t>Н</w:t>
      </w:r>
      <w:r w:rsidRPr="00B25CF2">
        <w:rPr>
          <w:rFonts w:ascii="Times New Roman" w:hAnsi="Times New Roman" w:cs="Times New Roman"/>
          <w:bCs/>
          <w:sz w:val="28"/>
          <w:szCs w:val="28"/>
          <w:vertAlign w:val="subscript"/>
        </w:rPr>
        <w:t>Б</w:t>
      </w:r>
      <w:r w:rsidRPr="00B25CF2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B25CF2">
        <w:rPr>
          <w:rFonts w:ascii="Times New Roman" w:hAnsi="Times New Roman" w:cs="Times New Roman"/>
          <w:bCs/>
          <w:sz w:val="28"/>
          <w:szCs w:val="28"/>
        </w:rPr>
        <w:t>СР</w:t>
      </w:r>
      <w:r w:rsidRPr="00B25CF2">
        <w:rPr>
          <w:rFonts w:ascii="Times New Roman" w:hAnsi="Times New Roman" w:cs="Times New Roman"/>
          <w:bCs/>
          <w:sz w:val="28"/>
          <w:szCs w:val="28"/>
          <w:vertAlign w:val="subscript"/>
        </w:rPr>
        <w:t>с</w:t>
      </w:r>
      <w:proofErr w:type="spellEnd"/>
      <w:r w:rsidRPr="00B25CF2">
        <w:rPr>
          <w:rFonts w:ascii="Times New Roman" w:hAnsi="Times New Roman" w:cs="Times New Roman"/>
          <w:bCs/>
          <w:sz w:val="28"/>
          <w:szCs w:val="28"/>
        </w:rPr>
        <w:t xml:space="preserve"> * 0,001, где</w:t>
      </w:r>
    </w:p>
    <w:p w:rsidR="001A5A5F" w:rsidRPr="00B25CF2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A5F" w:rsidRPr="00B25CF2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CF2">
        <w:rPr>
          <w:rFonts w:ascii="Times New Roman" w:hAnsi="Times New Roman" w:cs="Times New Roman"/>
          <w:bCs/>
          <w:sz w:val="28"/>
          <w:szCs w:val="28"/>
        </w:rPr>
        <w:t>Н</w:t>
      </w:r>
      <w:r w:rsidRPr="00B25CF2">
        <w:rPr>
          <w:rFonts w:ascii="Times New Roman" w:hAnsi="Times New Roman" w:cs="Times New Roman"/>
          <w:bCs/>
          <w:sz w:val="28"/>
          <w:szCs w:val="28"/>
          <w:vertAlign w:val="subscript"/>
        </w:rPr>
        <w:t>Б</w:t>
      </w:r>
      <w:r w:rsidRPr="00B25CF2">
        <w:rPr>
          <w:rFonts w:ascii="Times New Roman" w:hAnsi="Times New Roman" w:cs="Times New Roman"/>
          <w:bCs/>
          <w:sz w:val="28"/>
          <w:szCs w:val="28"/>
        </w:rPr>
        <w:t xml:space="preserve"> - базовый размер платы за наем жилого помещения;</w:t>
      </w:r>
    </w:p>
    <w:p w:rsidR="001A5A5F" w:rsidRDefault="001A5A5F" w:rsidP="00D25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средняя цена 1 кв. м общей площади квартир на вторичном рынке жилья в субъекте Российской Федерации, в котором находится жилое помещение государственного или муниципального жилищного фонда, предоставляемое по договорам социального найма и договорам найма жилых помещений.</w:t>
      </w:r>
    </w:p>
    <w:p w:rsidR="001A5A5F" w:rsidRDefault="001A5A5F" w:rsidP="00D25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Средняя цена 1 кв. м общей площади квартир на вторичном рынке жилья в субъекте Российской Федерации, в котором находится жилое помещение государственного или муниципального жилищного фонда, предоставляемое по договорам социального найма и договорам найма жилых помещений, 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(ЕМИСС).</w:t>
      </w:r>
    </w:p>
    <w:p w:rsidR="001A5A5F" w:rsidRDefault="001A5A5F" w:rsidP="00D25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указанной информации по субъекту Российской Федерации используется средняя цена 1 кв. м общей площади квартир на вторичном рынке жилья по федеральному округу, в который входит этот субъект Российской Федерации.</w:t>
      </w:r>
    </w:p>
    <w:p w:rsidR="001A5A5F" w:rsidRPr="00B25CF2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A5F" w:rsidRPr="00EB567C" w:rsidRDefault="00D2522B" w:rsidP="00D2522B">
      <w:pPr>
        <w:pStyle w:val="a8"/>
        <w:autoSpaceDE w:val="0"/>
        <w:autoSpaceDN w:val="0"/>
        <w:adjustRightInd w:val="0"/>
        <w:spacing w:before="280"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1A5A5F" w:rsidRPr="00EB567C">
        <w:rPr>
          <w:rFonts w:ascii="Times New Roman" w:hAnsi="Times New Roman" w:cs="Times New Roman"/>
          <w:sz w:val="28"/>
          <w:szCs w:val="28"/>
        </w:rPr>
        <w:t>Коэффициент, характеризующий качество и благоустройство жилого помещения, месторасположение дома</w:t>
      </w:r>
    </w:p>
    <w:p w:rsidR="001A5A5F" w:rsidRDefault="001A5A5F" w:rsidP="00D2522B">
      <w:pPr>
        <w:pStyle w:val="a8"/>
        <w:autoSpaceDE w:val="0"/>
        <w:autoSpaceDN w:val="0"/>
        <w:adjustRightInd w:val="0"/>
        <w:spacing w:before="280"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A5F" w:rsidRPr="00510247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247">
        <w:rPr>
          <w:rFonts w:ascii="Times New Roman" w:hAnsi="Times New Roman" w:cs="Times New Roman"/>
          <w:sz w:val="28"/>
          <w:szCs w:val="28"/>
        </w:rPr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1A5A5F" w:rsidRDefault="001A5A5F" w:rsidP="00D2522B">
      <w:pPr>
        <w:pStyle w:val="a8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247">
        <w:rPr>
          <w:rFonts w:ascii="Times New Roman" w:hAnsi="Times New Roman" w:cs="Times New Roman"/>
          <w:sz w:val="28"/>
          <w:szCs w:val="28"/>
        </w:rPr>
        <w:t xml:space="preserve">4.2. Интегральное значение </w:t>
      </w:r>
      <w:proofErr w:type="spellStart"/>
      <w:r w:rsidRPr="00510247">
        <w:rPr>
          <w:rFonts w:ascii="Times New Roman" w:hAnsi="Times New Roman" w:cs="Times New Roman"/>
          <w:sz w:val="28"/>
          <w:szCs w:val="28"/>
        </w:rPr>
        <w:t>К</w:t>
      </w:r>
      <w:r w:rsidRPr="00510247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510247">
        <w:rPr>
          <w:rFonts w:ascii="Times New Roman" w:hAnsi="Times New Roman" w:cs="Times New Roman"/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</w:t>
      </w:r>
      <w:r w:rsidR="00CA13B5">
        <w:rPr>
          <w:rFonts w:ascii="Times New Roman" w:hAnsi="Times New Roman" w:cs="Times New Roman"/>
          <w:sz w:val="28"/>
          <w:szCs w:val="28"/>
        </w:rPr>
        <w:t xml:space="preserve">      </w:t>
      </w:r>
      <w:r w:rsidRPr="00510247">
        <w:rPr>
          <w:rFonts w:ascii="Times New Roman" w:hAnsi="Times New Roman" w:cs="Times New Roman"/>
          <w:sz w:val="28"/>
          <w:szCs w:val="28"/>
        </w:rPr>
        <w:t xml:space="preserve"> формуле 3:</w:t>
      </w:r>
    </w:p>
    <w:p w:rsidR="001A5A5F" w:rsidRPr="00510247" w:rsidRDefault="001A5A5F" w:rsidP="00D2522B">
      <w:pPr>
        <w:pStyle w:val="a8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247">
        <w:rPr>
          <w:rFonts w:ascii="Times New Roman" w:hAnsi="Times New Roman" w:cs="Times New Roman"/>
          <w:sz w:val="28"/>
          <w:szCs w:val="28"/>
        </w:rPr>
        <w:t>Формула 3</w:t>
      </w:r>
    </w:p>
    <w:p w:rsidR="001A5A5F" w:rsidRPr="00510247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24"/>
        </w:rPr>
        <w:drawing>
          <wp:inline distT="0" distB="0" distL="0" distR="0" wp14:anchorId="56A6A9EC" wp14:editId="52D19E85">
            <wp:extent cx="15430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0247">
        <w:rPr>
          <w:rFonts w:ascii="Times New Roman" w:hAnsi="Times New Roman" w:cs="Times New Roman"/>
          <w:sz w:val="28"/>
          <w:szCs w:val="28"/>
        </w:rPr>
        <w:t>, где</w:t>
      </w:r>
    </w:p>
    <w:p w:rsidR="001A5A5F" w:rsidRPr="00510247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A5F" w:rsidRPr="00510247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0247">
        <w:rPr>
          <w:rFonts w:ascii="Times New Roman" w:hAnsi="Times New Roman" w:cs="Times New Roman"/>
          <w:sz w:val="28"/>
          <w:szCs w:val="28"/>
        </w:rPr>
        <w:t>К</w:t>
      </w:r>
      <w:r w:rsidRPr="00510247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510247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1A5A5F" w:rsidRPr="009F7AEF" w:rsidRDefault="001A5A5F" w:rsidP="00D25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AEF">
        <w:rPr>
          <w:rFonts w:ascii="Times New Roman" w:hAnsi="Times New Roman" w:cs="Times New Roman"/>
          <w:sz w:val="28"/>
          <w:szCs w:val="28"/>
        </w:rPr>
        <w:t>К</w:t>
      </w:r>
      <w:r w:rsidRPr="009F7AE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F7AEF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качество жилого помещения;</w:t>
      </w:r>
    </w:p>
    <w:p w:rsidR="001A5A5F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247">
        <w:rPr>
          <w:rFonts w:ascii="Times New Roman" w:hAnsi="Times New Roman" w:cs="Times New Roman"/>
          <w:sz w:val="28"/>
          <w:szCs w:val="28"/>
        </w:rPr>
        <w:t>К</w:t>
      </w:r>
      <w:r w:rsidRPr="0051024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10247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благоустройство жилого помещения;</w:t>
      </w:r>
    </w:p>
    <w:p w:rsidR="001A5A5F" w:rsidRPr="00510247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247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51024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10247">
        <w:rPr>
          <w:rFonts w:ascii="Times New Roman" w:hAnsi="Times New Roman" w:cs="Times New Roman"/>
          <w:sz w:val="28"/>
          <w:szCs w:val="28"/>
        </w:rPr>
        <w:t xml:space="preserve"> - коэффициент, </w:t>
      </w:r>
      <w:r w:rsidR="005237E3">
        <w:rPr>
          <w:rFonts w:ascii="Times New Roman" w:hAnsi="Times New Roman" w:cs="Times New Roman"/>
          <w:sz w:val="28"/>
          <w:szCs w:val="28"/>
        </w:rPr>
        <w:t xml:space="preserve">характеризующий </w:t>
      </w:r>
      <w:r w:rsidRPr="00510247">
        <w:rPr>
          <w:rFonts w:ascii="Times New Roman" w:hAnsi="Times New Roman" w:cs="Times New Roman"/>
          <w:sz w:val="28"/>
          <w:szCs w:val="28"/>
        </w:rPr>
        <w:t>месторасположение дома.</w:t>
      </w:r>
    </w:p>
    <w:p w:rsidR="001A5A5F" w:rsidRDefault="001A5A5F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247">
        <w:rPr>
          <w:rFonts w:ascii="Times New Roman" w:hAnsi="Times New Roman" w:cs="Times New Roman"/>
          <w:sz w:val="28"/>
          <w:szCs w:val="28"/>
        </w:rPr>
        <w:t>4.3. Значения показателей К</w:t>
      </w:r>
      <w:r w:rsidRPr="0051024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10247">
        <w:rPr>
          <w:rFonts w:ascii="Times New Roman" w:hAnsi="Times New Roman" w:cs="Times New Roman"/>
          <w:sz w:val="28"/>
          <w:szCs w:val="28"/>
        </w:rPr>
        <w:t xml:space="preserve"> - К</w:t>
      </w:r>
      <w:r w:rsidRPr="0051024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10247">
        <w:rPr>
          <w:rFonts w:ascii="Times New Roman" w:hAnsi="Times New Roman" w:cs="Times New Roman"/>
          <w:sz w:val="28"/>
          <w:szCs w:val="28"/>
        </w:rPr>
        <w:t xml:space="preserve"> оцениваются в интервале [0,8; 1,3].</w:t>
      </w:r>
    </w:p>
    <w:p w:rsidR="00BD2C57" w:rsidRDefault="00BD2C57" w:rsidP="00D2522B">
      <w:pPr>
        <w:pStyle w:val="a8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параметров оценки потребительских свойств жилья, значение коэффициентов по каждому из этих параметров определяются положениями о расчете платы за наем жилого помещения, утверждаемыми </w:t>
      </w:r>
      <w:r w:rsidR="00854FE1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Ейский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567C" w:rsidRDefault="00EB567C" w:rsidP="00D2522B">
      <w:pPr>
        <w:pStyle w:val="a8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DB6" w:rsidRDefault="00D2522B" w:rsidP="00226F5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996A67">
        <w:rPr>
          <w:rFonts w:ascii="Times New Roman" w:hAnsi="Times New Roman" w:cs="Times New Roman"/>
          <w:sz w:val="28"/>
          <w:szCs w:val="28"/>
        </w:rPr>
        <w:t xml:space="preserve">Дифференциация </w:t>
      </w:r>
      <w:r w:rsidR="005A33B4">
        <w:rPr>
          <w:rFonts w:ascii="Times New Roman" w:hAnsi="Times New Roman" w:cs="Times New Roman"/>
          <w:sz w:val="28"/>
          <w:szCs w:val="28"/>
        </w:rPr>
        <w:t xml:space="preserve">ставок платы за </w:t>
      </w:r>
      <w:r w:rsidR="00996A67">
        <w:rPr>
          <w:rFonts w:ascii="Times New Roman" w:hAnsi="Times New Roman" w:cs="Times New Roman"/>
          <w:sz w:val="28"/>
          <w:szCs w:val="28"/>
        </w:rPr>
        <w:t>пользование жилым помещением</w:t>
      </w:r>
    </w:p>
    <w:p w:rsidR="00EB567C" w:rsidRDefault="00EB567C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CFF" w:rsidRDefault="00D2522B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664CFF">
        <w:rPr>
          <w:rFonts w:ascii="Times New Roman" w:hAnsi="Times New Roman" w:cs="Times New Roman"/>
          <w:sz w:val="28"/>
          <w:szCs w:val="28"/>
        </w:rPr>
        <w:t>Базовый размер платы за жилое помещение</w:t>
      </w:r>
      <w:r w:rsidR="00687DBF">
        <w:rPr>
          <w:rFonts w:ascii="Times New Roman" w:hAnsi="Times New Roman" w:cs="Times New Roman"/>
          <w:sz w:val="28"/>
          <w:szCs w:val="28"/>
        </w:rPr>
        <w:t>.</w:t>
      </w:r>
    </w:p>
    <w:p w:rsidR="004E7A2C" w:rsidRDefault="00664CFF" w:rsidP="00D25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CA0">
        <w:rPr>
          <w:rFonts w:ascii="Times New Roman" w:hAnsi="Times New Roman" w:cs="Times New Roman"/>
          <w:sz w:val="28"/>
          <w:szCs w:val="28"/>
        </w:rPr>
        <w:t>Средняя цена 1 кв</w:t>
      </w:r>
      <w:r w:rsidR="00687DBF" w:rsidRPr="00843CA0">
        <w:rPr>
          <w:rFonts w:ascii="Times New Roman" w:hAnsi="Times New Roman" w:cs="Times New Roman"/>
          <w:sz w:val="28"/>
          <w:szCs w:val="28"/>
        </w:rPr>
        <w:t>адратного метра</w:t>
      </w:r>
      <w:r w:rsidRPr="00843CA0">
        <w:rPr>
          <w:rFonts w:ascii="Times New Roman" w:hAnsi="Times New Roman" w:cs="Times New Roman"/>
          <w:sz w:val="28"/>
          <w:szCs w:val="28"/>
        </w:rPr>
        <w:t xml:space="preserve"> общей площади квартир на вторичном рынке жилья по Краснодарскому кра</w:t>
      </w:r>
      <w:r w:rsidR="00CF1CCC" w:rsidRPr="00843CA0">
        <w:rPr>
          <w:rFonts w:ascii="Times New Roman" w:hAnsi="Times New Roman" w:cs="Times New Roman"/>
          <w:sz w:val="28"/>
          <w:szCs w:val="28"/>
        </w:rPr>
        <w:t>ю</w:t>
      </w:r>
      <w:r w:rsidRPr="00843CA0">
        <w:rPr>
          <w:rFonts w:ascii="Times New Roman" w:hAnsi="Times New Roman" w:cs="Times New Roman"/>
          <w:sz w:val="28"/>
          <w:szCs w:val="28"/>
        </w:rPr>
        <w:t xml:space="preserve"> за </w:t>
      </w:r>
      <w:r w:rsidRPr="00843CA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C1BC6" w:rsidRPr="00843CA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43CA0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AC1BC6" w:rsidRPr="00843CA0">
        <w:rPr>
          <w:rFonts w:ascii="Times New Roman" w:hAnsi="Times New Roman" w:cs="Times New Roman"/>
          <w:sz w:val="28"/>
          <w:szCs w:val="28"/>
        </w:rPr>
        <w:t>19</w:t>
      </w:r>
      <w:r w:rsidRPr="00843CA0">
        <w:rPr>
          <w:rFonts w:ascii="Times New Roman" w:hAnsi="Times New Roman" w:cs="Times New Roman"/>
          <w:sz w:val="28"/>
          <w:szCs w:val="28"/>
        </w:rPr>
        <w:t xml:space="preserve"> года составляет 5</w:t>
      </w:r>
      <w:r w:rsidR="00AC1BC6" w:rsidRPr="00843CA0">
        <w:rPr>
          <w:rFonts w:ascii="Times New Roman" w:hAnsi="Times New Roman" w:cs="Times New Roman"/>
          <w:sz w:val="28"/>
          <w:szCs w:val="28"/>
        </w:rPr>
        <w:t>6</w:t>
      </w:r>
      <w:r w:rsidRPr="00843CA0">
        <w:rPr>
          <w:rFonts w:ascii="Times New Roman" w:hAnsi="Times New Roman" w:cs="Times New Roman"/>
          <w:sz w:val="28"/>
          <w:szCs w:val="28"/>
        </w:rPr>
        <w:t> </w:t>
      </w:r>
      <w:r w:rsidR="00AC1BC6" w:rsidRPr="00843CA0">
        <w:rPr>
          <w:rFonts w:ascii="Times New Roman" w:hAnsi="Times New Roman" w:cs="Times New Roman"/>
          <w:sz w:val="28"/>
          <w:szCs w:val="28"/>
        </w:rPr>
        <w:t>641</w:t>
      </w:r>
      <w:r w:rsidRPr="00843CA0">
        <w:rPr>
          <w:rFonts w:ascii="Times New Roman" w:hAnsi="Times New Roman" w:cs="Times New Roman"/>
          <w:sz w:val="28"/>
          <w:szCs w:val="28"/>
        </w:rPr>
        <w:t xml:space="preserve"> (пятьдесят </w:t>
      </w:r>
      <w:r w:rsidR="00AC1BC6" w:rsidRPr="00843CA0">
        <w:rPr>
          <w:rFonts w:ascii="Times New Roman" w:hAnsi="Times New Roman" w:cs="Times New Roman"/>
          <w:sz w:val="28"/>
          <w:szCs w:val="28"/>
        </w:rPr>
        <w:t>шесть</w:t>
      </w:r>
      <w:r w:rsidRPr="00843CA0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AC1BC6" w:rsidRPr="00843CA0">
        <w:rPr>
          <w:rFonts w:ascii="Times New Roman" w:hAnsi="Times New Roman" w:cs="Times New Roman"/>
          <w:sz w:val="28"/>
          <w:szCs w:val="28"/>
        </w:rPr>
        <w:t>шестьсот сорок один</w:t>
      </w:r>
      <w:r w:rsidR="00900B44">
        <w:rPr>
          <w:rFonts w:ascii="Times New Roman" w:hAnsi="Times New Roman" w:cs="Times New Roman"/>
          <w:sz w:val="28"/>
          <w:szCs w:val="28"/>
        </w:rPr>
        <w:t>)</w:t>
      </w:r>
      <w:r w:rsidRPr="00843CA0">
        <w:rPr>
          <w:rFonts w:ascii="Times New Roman" w:hAnsi="Times New Roman" w:cs="Times New Roman"/>
          <w:sz w:val="28"/>
          <w:szCs w:val="28"/>
        </w:rPr>
        <w:t xml:space="preserve"> рубл</w:t>
      </w:r>
      <w:r w:rsidR="00AC1BC6" w:rsidRPr="00843CA0">
        <w:rPr>
          <w:rFonts w:ascii="Times New Roman" w:hAnsi="Times New Roman" w:cs="Times New Roman"/>
          <w:sz w:val="28"/>
          <w:szCs w:val="28"/>
        </w:rPr>
        <w:t>ь</w:t>
      </w:r>
      <w:r w:rsidR="00CF1CCC" w:rsidRPr="00843CA0">
        <w:rPr>
          <w:rFonts w:ascii="Times New Roman" w:hAnsi="Times New Roman" w:cs="Times New Roman"/>
          <w:sz w:val="28"/>
          <w:szCs w:val="28"/>
        </w:rPr>
        <w:t xml:space="preserve"> </w:t>
      </w:r>
      <w:r w:rsidR="00AC1BC6" w:rsidRPr="00843CA0">
        <w:rPr>
          <w:rFonts w:ascii="Times New Roman" w:hAnsi="Times New Roman" w:cs="Times New Roman"/>
          <w:sz w:val="28"/>
          <w:szCs w:val="28"/>
        </w:rPr>
        <w:t>64</w:t>
      </w:r>
      <w:r w:rsidR="00CF1CCC" w:rsidRPr="00843CA0">
        <w:rPr>
          <w:rFonts w:ascii="Times New Roman" w:hAnsi="Times New Roman" w:cs="Times New Roman"/>
          <w:sz w:val="28"/>
          <w:szCs w:val="28"/>
        </w:rPr>
        <w:t xml:space="preserve"> копе</w:t>
      </w:r>
      <w:r w:rsidR="00AC1BC6" w:rsidRPr="00843CA0">
        <w:rPr>
          <w:rFonts w:ascii="Times New Roman" w:hAnsi="Times New Roman" w:cs="Times New Roman"/>
          <w:sz w:val="28"/>
          <w:szCs w:val="28"/>
        </w:rPr>
        <w:t>йки</w:t>
      </w:r>
      <w:r w:rsidR="00900B44">
        <w:rPr>
          <w:rFonts w:ascii="Times New Roman" w:hAnsi="Times New Roman" w:cs="Times New Roman"/>
          <w:sz w:val="28"/>
          <w:szCs w:val="28"/>
        </w:rPr>
        <w:t xml:space="preserve"> (среднего качества)</w:t>
      </w:r>
      <w:r w:rsidRPr="00843CA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 данным Единой межведомственной информационно– статистической системы (ЕМИСС). </w:t>
      </w:r>
    </w:p>
    <w:p w:rsidR="00664CFF" w:rsidRPr="00AC1BC6" w:rsidRDefault="00664CFF" w:rsidP="008543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2639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базовый размер платы за наем жилого помещения </w:t>
      </w:r>
      <w:r w:rsidR="00687DBF">
        <w:rPr>
          <w:rFonts w:ascii="Times New Roman" w:hAnsi="Times New Roman" w:cs="Times New Roman"/>
          <w:sz w:val="28"/>
          <w:szCs w:val="28"/>
        </w:rPr>
        <w:t xml:space="preserve">в </w:t>
      </w:r>
      <w:r w:rsidR="00AC1BC6" w:rsidRPr="00AC1BC6">
        <w:rPr>
          <w:rFonts w:ascii="Times New Roman" w:hAnsi="Times New Roman" w:cs="Times New Roman"/>
          <w:sz w:val="28"/>
          <w:szCs w:val="28"/>
        </w:rPr>
        <w:t xml:space="preserve">Краснодарском крае, муниципальном </w:t>
      </w:r>
      <w:r w:rsidR="00AC1BC6" w:rsidRPr="00843CA0">
        <w:rPr>
          <w:rFonts w:ascii="Times New Roman" w:hAnsi="Times New Roman" w:cs="Times New Roman"/>
          <w:sz w:val="28"/>
          <w:szCs w:val="28"/>
        </w:rPr>
        <w:t xml:space="preserve">образовании </w:t>
      </w:r>
      <w:r w:rsidR="00687DBF" w:rsidRPr="00843CA0">
        <w:rPr>
          <w:rFonts w:ascii="Times New Roman" w:hAnsi="Times New Roman" w:cs="Times New Roman"/>
          <w:sz w:val="28"/>
          <w:szCs w:val="28"/>
        </w:rPr>
        <w:t>Ейск</w:t>
      </w:r>
      <w:r w:rsidR="00AC1BC6" w:rsidRPr="00843CA0">
        <w:rPr>
          <w:rFonts w:ascii="Times New Roman" w:hAnsi="Times New Roman" w:cs="Times New Roman"/>
          <w:sz w:val="28"/>
          <w:szCs w:val="28"/>
        </w:rPr>
        <w:t>ий</w:t>
      </w:r>
      <w:r w:rsidR="00687DBF" w:rsidRPr="00843CA0">
        <w:rPr>
          <w:rFonts w:ascii="Times New Roman" w:hAnsi="Times New Roman" w:cs="Times New Roman"/>
          <w:sz w:val="28"/>
          <w:szCs w:val="28"/>
        </w:rPr>
        <w:t xml:space="preserve"> </w:t>
      </w:r>
      <w:r w:rsidR="00AC1BC6" w:rsidRPr="00843CA0">
        <w:rPr>
          <w:rFonts w:ascii="Times New Roman" w:hAnsi="Times New Roman" w:cs="Times New Roman"/>
          <w:sz w:val="28"/>
          <w:szCs w:val="28"/>
        </w:rPr>
        <w:t>район</w:t>
      </w:r>
      <w:r w:rsidR="00687DBF" w:rsidRPr="00843CA0">
        <w:rPr>
          <w:rFonts w:ascii="Times New Roman" w:hAnsi="Times New Roman" w:cs="Times New Roman"/>
          <w:sz w:val="28"/>
          <w:szCs w:val="28"/>
        </w:rPr>
        <w:t xml:space="preserve"> </w:t>
      </w:r>
      <w:r w:rsidRPr="00843CA0">
        <w:rPr>
          <w:rFonts w:ascii="Times New Roman" w:hAnsi="Times New Roman" w:cs="Times New Roman"/>
          <w:sz w:val="28"/>
          <w:szCs w:val="28"/>
        </w:rPr>
        <w:t>равен</w:t>
      </w:r>
      <w:r w:rsidRPr="00AC1BC6">
        <w:rPr>
          <w:rFonts w:ascii="Times New Roman" w:hAnsi="Times New Roman" w:cs="Times New Roman"/>
          <w:sz w:val="28"/>
          <w:szCs w:val="28"/>
        </w:rPr>
        <w:t>:</w:t>
      </w:r>
    </w:p>
    <w:p w:rsidR="00664CFF" w:rsidRPr="00AC1BC6" w:rsidRDefault="00AC1BC6" w:rsidP="00AC1BC6">
      <w:pPr>
        <w:pStyle w:val="a8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BC6">
        <w:rPr>
          <w:rFonts w:ascii="Times New Roman" w:hAnsi="Times New Roman" w:cs="Times New Roman"/>
          <w:sz w:val="28"/>
          <w:szCs w:val="28"/>
        </w:rPr>
        <w:t>641</w:t>
      </w:r>
      <w:r w:rsidR="00664CFF" w:rsidRPr="00AC1BC6">
        <w:rPr>
          <w:rFonts w:ascii="Times New Roman" w:hAnsi="Times New Roman" w:cs="Times New Roman"/>
          <w:sz w:val="28"/>
          <w:szCs w:val="28"/>
        </w:rPr>
        <w:t>,</w:t>
      </w:r>
      <w:r w:rsidRPr="00AC1BC6">
        <w:rPr>
          <w:rFonts w:ascii="Times New Roman" w:hAnsi="Times New Roman" w:cs="Times New Roman"/>
          <w:sz w:val="28"/>
          <w:szCs w:val="28"/>
        </w:rPr>
        <w:t>64</w:t>
      </w:r>
      <w:r w:rsidR="00664CFF" w:rsidRPr="00AC1BC6">
        <w:rPr>
          <w:rFonts w:ascii="Times New Roman" w:hAnsi="Times New Roman" w:cs="Times New Roman"/>
          <w:sz w:val="28"/>
          <w:szCs w:val="28"/>
        </w:rPr>
        <w:t xml:space="preserve"> * 0,001 = 5</w:t>
      </w:r>
      <w:r w:rsidRPr="00AC1BC6">
        <w:rPr>
          <w:rFonts w:ascii="Times New Roman" w:hAnsi="Times New Roman" w:cs="Times New Roman"/>
          <w:sz w:val="28"/>
          <w:szCs w:val="28"/>
        </w:rPr>
        <w:t>6</w:t>
      </w:r>
      <w:r w:rsidR="00664CFF" w:rsidRPr="00AC1BC6">
        <w:rPr>
          <w:rFonts w:ascii="Times New Roman" w:hAnsi="Times New Roman" w:cs="Times New Roman"/>
          <w:sz w:val="28"/>
          <w:szCs w:val="28"/>
        </w:rPr>
        <w:t>,</w:t>
      </w:r>
      <w:r w:rsidRPr="00AC1BC6">
        <w:rPr>
          <w:rFonts w:ascii="Times New Roman" w:hAnsi="Times New Roman" w:cs="Times New Roman"/>
          <w:sz w:val="28"/>
          <w:szCs w:val="28"/>
        </w:rPr>
        <w:t>64</w:t>
      </w:r>
      <w:r w:rsidR="00664CFF" w:rsidRPr="00AC1BC6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EB567C" w:rsidRPr="00AC1BC6" w:rsidRDefault="00EB567C" w:rsidP="00D25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CFF" w:rsidRDefault="00D2522B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664CFF">
        <w:rPr>
          <w:rFonts w:ascii="Times New Roman" w:hAnsi="Times New Roman" w:cs="Times New Roman"/>
          <w:sz w:val="28"/>
          <w:szCs w:val="28"/>
        </w:rPr>
        <w:t>Коэффициент, характеризующий качество и благоустройство жилого помещения, месторасположение дома.</w:t>
      </w:r>
    </w:p>
    <w:p w:rsidR="00EB567C" w:rsidRDefault="00EB567C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7059"/>
        <w:gridCol w:w="1701"/>
      </w:tblGrid>
      <w:tr w:rsidR="00FD2942" w:rsidTr="00791CC6">
        <w:tc>
          <w:tcPr>
            <w:tcW w:w="851" w:type="dxa"/>
          </w:tcPr>
          <w:p w:rsidR="00FD2942" w:rsidRPr="00226F59" w:rsidRDefault="00FD2942" w:rsidP="00662956">
            <w:pPr>
              <w:pStyle w:val="a8"/>
              <w:autoSpaceDE w:val="0"/>
              <w:autoSpaceDN w:val="0"/>
              <w:adjustRightInd w:val="0"/>
              <w:spacing w:before="28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31788846"/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Коэффициенты</w:t>
            </w:r>
          </w:p>
        </w:tc>
        <w:tc>
          <w:tcPr>
            <w:tcW w:w="7059" w:type="dxa"/>
          </w:tcPr>
          <w:p w:rsidR="00FD2942" w:rsidRPr="00226F59" w:rsidRDefault="00FD2942" w:rsidP="00D2522B">
            <w:pPr>
              <w:pStyle w:val="a8"/>
              <w:autoSpaceDE w:val="0"/>
              <w:autoSpaceDN w:val="0"/>
              <w:adjustRightInd w:val="0"/>
              <w:spacing w:before="280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Потребительские свойства</w:t>
            </w:r>
          </w:p>
        </w:tc>
        <w:tc>
          <w:tcPr>
            <w:tcW w:w="1701" w:type="dxa"/>
          </w:tcPr>
          <w:p w:rsidR="00FD2942" w:rsidRPr="00226F59" w:rsidRDefault="00FD2942" w:rsidP="00662956">
            <w:pPr>
              <w:pStyle w:val="a8"/>
              <w:autoSpaceDE w:val="0"/>
              <w:autoSpaceDN w:val="0"/>
              <w:adjustRightInd w:val="0"/>
              <w:spacing w:before="28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коэффициентов</w:t>
            </w:r>
          </w:p>
        </w:tc>
      </w:tr>
      <w:tr w:rsidR="00900B44" w:rsidTr="00791CC6">
        <w:trPr>
          <w:trHeight w:val="366"/>
        </w:trPr>
        <w:tc>
          <w:tcPr>
            <w:tcW w:w="851" w:type="dxa"/>
          </w:tcPr>
          <w:p w:rsidR="00900B44" w:rsidRPr="00226F59" w:rsidRDefault="00900B44" w:rsidP="00226F5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59" w:type="dxa"/>
          </w:tcPr>
          <w:p w:rsidR="00900B44" w:rsidRPr="00226F59" w:rsidRDefault="00900B44" w:rsidP="00226F59">
            <w:pPr>
              <w:pStyle w:val="a8"/>
              <w:autoSpaceDE w:val="0"/>
              <w:autoSpaceDN w:val="0"/>
              <w:adjustRightInd w:val="0"/>
              <w:spacing w:before="280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00B44" w:rsidRPr="00226F59" w:rsidRDefault="00900B44" w:rsidP="00226F59">
            <w:pPr>
              <w:pStyle w:val="a8"/>
              <w:autoSpaceDE w:val="0"/>
              <w:autoSpaceDN w:val="0"/>
              <w:adjustRightInd w:val="0"/>
              <w:spacing w:before="28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2942" w:rsidTr="00900B44">
        <w:tc>
          <w:tcPr>
            <w:tcW w:w="9611" w:type="dxa"/>
            <w:gridSpan w:val="3"/>
          </w:tcPr>
          <w:p w:rsidR="00FD2942" w:rsidRPr="00226F59" w:rsidRDefault="00FD2942" w:rsidP="00854310">
            <w:pPr>
              <w:pStyle w:val="a8"/>
              <w:autoSpaceDE w:val="0"/>
              <w:autoSpaceDN w:val="0"/>
              <w:adjustRightInd w:val="0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Показатели качества жилого помещения</w:t>
            </w:r>
          </w:p>
        </w:tc>
      </w:tr>
      <w:tr w:rsidR="005A33B4" w:rsidTr="00791CC6">
        <w:tc>
          <w:tcPr>
            <w:tcW w:w="851" w:type="dxa"/>
            <w:vMerge w:val="restart"/>
          </w:tcPr>
          <w:p w:rsidR="005A33B4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К1</w:t>
            </w:r>
          </w:p>
        </w:tc>
        <w:tc>
          <w:tcPr>
            <w:tcW w:w="7059" w:type="dxa"/>
          </w:tcPr>
          <w:p w:rsidR="005A33B4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Материал стен:</w:t>
            </w:r>
          </w:p>
        </w:tc>
        <w:tc>
          <w:tcPr>
            <w:tcW w:w="1701" w:type="dxa"/>
          </w:tcPr>
          <w:p w:rsidR="005A33B4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3B4" w:rsidTr="00791CC6">
        <w:tc>
          <w:tcPr>
            <w:tcW w:w="851" w:type="dxa"/>
            <w:vMerge/>
          </w:tcPr>
          <w:p w:rsidR="005A33B4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9" w:type="dxa"/>
          </w:tcPr>
          <w:p w:rsidR="005A33B4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</w:p>
        </w:tc>
        <w:tc>
          <w:tcPr>
            <w:tcW w:w="1701" w:type="dxa"/>
          </w:tcPr>
          <w:p w:rsidR="005A33B4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791C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A33B4" w:rsidTr="00791CC6">
        <w:tc>
          <w:tcPr>
            <w:tcW w:w="851" w:type="dxa"/>
            <w:vMerge/>
          </w:tcPr>
          <w:p w:rsidR="005A33B4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9" w:type="dxa"/>
          </w:tcPr>
          <w:p w:rsidR="005A33B4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крупнопанельные, крупноблочные</w:t>
            </w:r>
          </w:p>
        </w:tc>
        <w:tc>
          <w:tcPr>
            <w:tcW w:w="1701" w:type="dxa"/>
          </w:tcPr>
          <w:p w:rsidR="005A33B4" w:rsidRPr="00226F59" w:rsidRDefault="00791CC6" w:rsidP="00D2522B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33B4" w:rsidRPr="00226F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5A33B4" w:rsidTr="00791CC6">
        <w:tc>
          <w:tcPr>
            <w:tcW w:w="851" w:type="dxa"/>
            <w:vMerge/>
          </w:tcPr>
          <w:p w:rsidR="005A33B4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9" w:type="dxa"/>
          </w:tcPr>
          <w:p w:rsidR="002D6146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шлакоблок, деревянные, смешанные</w:t>
            </w:r>
          </w:p>
        </w:tc>
        <w:tc>
          <w:tcPr>
            <w:tcW w:w="1701" w:type="dxa"/>
          </w:tcPr>
          <w:p w:rsidR="005A33B4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A77D7" w:rsidRPr="00226F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D2942" w:rsidTr="00900B44">
        <w:trPr>
          <w:trHeight w:val="207"/>
        </w:trPr>
        <w:tc>
          <w:tcPr>
            <w:tcW w:w="9611" w:type="dxa"/>
            <w:gridSpan w:val="3"/>
          </w:tcPr>
          <w:p w:rsidR="00FD2942" w:rsidRPr="00226F59" w:rsidRDefault="00FD2942" w:rsidP="00D2522B">
            <w:pPr>
              <w:pStyle w:val="a8"/>
              <w:autoSpaceDE w:val="0"/>
              <w:autoSpaceDN w:val="0"/>
              <w:adjustRightInd w:val="0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благоустройства </w:t>
            </w:r>
            <w:r w:rsidR="00A63A46" w:rsidRPr="00226F59">
              <w:rPr>
                <w:rFonts w:ascii="Times New Roman" w:hAnsi="Times New Roman" w:cs="Times New Roman"/>
                <w:sz w:val="28"/>
                <w:szCs w:val="28"/>
              </w:rPr>
              <w:t>жилого помещения</w:t>
            </w:r>
          </w:p>
        </w:tc>
      </w:tr>
      <w:tr w:rsidR="005A33B4" w:rsidTr="00791CC6">
        <w:tc>
          <w:tcPr>
            <w:tcW w:w="851" w:type="dxa"/>
            <w:vMerge w:val="restart"/>
          </w:tcPr>
          <w:p w:rsidR="005A33B4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К2</w:t>
            </w:r>
          </w:p>
        </w:tc>
        <w:tc>
          <w:tcPr>
            <w:tcW w:w="7059" w:type="dxa"/>
          </w:tcPr>
          <w:p w:rsidR="005A33B4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Жилые дома, имеющие все виды благоустройства</w:t>
            </w:r>
            <w:r w:rsidR="00DE339F" w:rsidRPr="00226F5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A75EF" w:rsidRPr="00226F59">
              <w:rPr>
                <w:rFonts w:ascii="Times New Roman" w:hAnsi="Times New Roman" w:cs="Times New Roman"/>
                <w:sz w:val="28"/>
                <w:szCs w:val="28"/>
              </w:rPr>
              <w:t>с централизованными</w:t>
            </w:r>
            <w:r w:rsidR="00DE339F" w:rsidRPr="00226F59">
              <w:rPr>
                <w:rFonts w:ascii="Times New Roman" w:hAnsi="Times New Roman" w:cs="Times New Roman"/>
                <w:sz w:val="28"/>
                <w:szCs w:val="28"/>
              </w:rPr>
              <w:t xml:space="preserve"> системами</w:t>
            </w:r>
            <w:r w:rsidR="00477177" w:rsidRPr="00226F59">
              <w:rPr>
                <w:rFonts w:ascii="Times New Roman" w:hAnsi="Times New Roman" w:cs="Times New Roman"/>
                <w:sz w:val="28"/>
                <w:szCs w:val="28"/>
              </w:rPr>
              <w:t xml:space="preserve"> холодного водоснабжения, горячего </w:t>
            </w:r>
            <w:r w:rsidR="000A75EF" w:rsidRPr="00226F59">
              <w:rPr>
                <w:rFonts w:ascii="Times New Roman" w:hAnsi="Times New Roman" w:cs="Times New Roman"/>
                <w:sz w:val="28"/>
                <w:szCs w:val="28"/>
              </w:rPr>
              <w:t>водоснабжени</w:t>
            </w:r>
            <w:r w:rsidR="00477177" w:rsidRPr="00226F5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A75EF" w:rsidRPr="00226F59">
              <w:rPr>
                <w:rFonts w:ascii="Times New Roman" w:hAnsi="Times New Roman" w:cs="Times New Roman"/>
                <w:sz w:val="28"/>
                <w:szCs w:val="28"/>
              </w:rPr>
              <w:t>, газоснабже</w:t>
            </w:r>
            <w:r w:rsidR="00477177" w:rsidRPr="00226F59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="000A75EF" w:rsidRPr="00226F59">
              <w:rPr>
                <w:rFonts w:ascii="Times New Roman" w:hAnsi="Times New Roman" w:cs="Times New Roman"/>
                <w:sz w:val="28"/>
                <w:szCs w:val="28"/>
              </w:rPr>
              <w:t>, теплоснабжени</w:t>
            </w:r>
            <w:r w:rsidR="00477177" w:rsidRPr="00226F5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A75EF" w:rsidRPr="00226F59">
              <w:rPr>
                <w:rFonts w:ascii="Times New Roman" w:hAnsi="Times New Roman" w:cs="Times New Roman"/>
                <w:sz w:val="28"/>
                <w:szCs w:val="28"/>
              </w:rPr>
              <w:t xml:space="preserve"> и водоотведени</w:t>
            </w:r>
            <w:r w:rsidR="00477177" w:rsidRPr="00226F5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A75EF" w:rsidRPr="00226F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D5F1C" w:rsidRPr="00226F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включая лифты</w:t>
            </w:r>
          </w:p>
        </w:tc>
        <w:tc>
          <w:tcPr>
            <w:tcW w:w="1701" w:type="dxa"/>
          </w:tcPr>
          <w:p w:rsidR="005A33B4" w:rsidRPr="00226F59" w:rsidRDefault="005A33B4" w:rsidP="00D2522B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791C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3CA0" w:rsidTr="00791CC6">
        <w:tc>
          <w:tcPr>
            <w:tcW w:w="851" w:type="dxa"/>
            <w:vMerge/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9" w:type="dxa"/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Жилые дома, имеющие все виды благоустройства с централизованными системами холодного водоснабжения, горячего водоснабжения, газоснабжения, теплоснабжения и водоотведения), кроме лифтов</w:t>
            </w:r>
          </w:p>
        </w:tc>
        <w:tc>
          <w:tcPr>
            <w:tcW w:w="1701" w:type="dxa"/>
          </w:tcPr>
          <w:p w:rsidR="00843CA0" w:rsidRPr="00226F59" w:rsidRDefault="001206B4" w:rsidP="00843CA0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3CA0" w:rsidTr="00791CC6">
        <w:tc>
          <w:tcPr>
            <w:tcW w:w="851" w:type="dxa"/>
            <w:vMerge/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9" w:type="dxa"/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Жилые дома, имеющие не все виды благоустройства</w:t>
            </w:r>
          </w:p>
        </w:tc>
        <w:tc>
          <w:tcPr>
            <w:tcW w:w="1701" w:type="dxa"/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91C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43CA0" w:rsidTr="00900B44">
        <w:tc>
          <w:tcPr>
            <w:tcW w:w="9611" w:type="dxa"/>
            <w:gridSpan w:val="3"/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Показатели месторасположения</w:t>
            </w:r>
          </w:p>
        </w:tc>
      </w:tr>
      <w:tr w:rsidR="00791CC6" w:rsidTr="00791CC6">
        <w:tc>
          <w:tcPr>
            <w:tcW w:w="851" w:type="dxa"/>
          </w:tcPr>
          <w:p w:rsidR="00791CC6" w:rsidRPr="00226F59" w:rsidRDefault="00791CC6" w:rsidP="00791C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59" w:type="dxa"/>
          </w:tcPr>
          <w:p w:rsidR="00791CC6" w:rsidRPr="00226F59" w:rsidRDefault="00791CC6" w:rsidP="00791CC6">
            <w:pPr>
              <w:pStyle w:val="a8"/>
              <w:autoSpaceDE w:val="0"/>
              <w:autoSpaceDN w:val="0"/>
              <w:adjustRightInd w:val="0"/>
              <w:spacing w:before="280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91CC6" w:rsidRPr="00226F59" w:rsidRDefault="00791CC6" w:rsidP="00791CC6">
            <w:pPr>
              <w:pStyle w:val="a8"/>
              <w:autoSpaceDE w:val="0"/>
              <w:autoSpaceDN w:val="0"/>
              <w:adjustRightInd w:val="0"/>
              <w:spacing w:before="28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43CA0" w:rsidTr="00791CC6">
        <w:tc>
          <w:tcPr>
            <w:tcW w:w="851" w:type="dxa"/>
            <w:vMerge w:val="restart"/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К3</w:t>
            </w:r>
          </w:p>
        </w:tc>
        <w:tc>
          <w:tcPr>
            <w:tcW w:w="7059" w:type="dxa"/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Краснодарский край (г. Краснодар)</w:t>
            </w:r>
          </w:p>
        </w:tc>
        <w:tc>
          <w:tcPr>
            <w:tcW w:w="1701" w:type="dxa"/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843CA0" w:rsidTr="00791CC6">
        <w:tc>
          <w:tcPr>
            <w:tcW w:w="851" w:type="dxa"/>
            <w:vMerge/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9" w:type="dxa"/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 Ейский район (г. Ейск)</w:t>
            </w:r>
          </w:p>
        </w:tc>
        <w:tc>
          <w:tcPr>
            <w:tcW w:w="1701" w:type="dxa"/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3CA0" w:rsidTr="00791CC6"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9" w:type="dxa"/>
            <w:tcBorders>
              <w:bottom w:val="single" w:sz="4" w:space="0" w:color="000000" w:themeColor="text1"/>
            </w:tcBorders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Прочие населенные пункты сельских поселений муниципального образования Ейский район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43CA0" w:rsidRPr="00226F59" w:rsidRDefault="00843CA0" w:rsidP="00843CA0">
            <w:pPr>
              <w:pStyle w:val="a8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</w:tbl>
    <w:p w:rsidR="00CE5A71" w:rsidRDefault="00CE5A71" w:rsidP="00D25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:rsidR="00BD2C57" w:rsidRDefault="00BD2C57" w:rsidP="00D25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Конкретному жилому помещению соответствует лишь один из показателей качества и благоустройства жилого помещения, месторасположения дома.</w:t>
      </w:r>
    </w:p>
    <w:p w:rsidR="00BD2C57" w:rsidRDefault="00BD2C57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2C57" w:rsidRDefault="00D2522B" w:rsidP="00791CC6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BD2C57">
        <w:rPr>
          <w:rFonts w:ascii="Times New Roman" w:hAnsi="Times New Roman" w:cs="Times New Roman"/>
          <w:sz w:val="28"/>
          <w:szCs w:val="28"/>
        </w:rPr>
        <w:t>Коэффициент соответствия платы</w:t>
      </w:r>
    </w:p>
    <w:p w:rsidR="00BD2C57" w:rsidRDefault="00BD2C57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C57" w:rsidRDefault="00D2522B" w:rsidP="00D252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BD2C57" w:rsidRPr="00AF2C12">
        <w:rPr>
          <w:rFonts w:ascii="Times New Roman" w:hAnsi="Times New Roman" w:cs="Times New Roman"/>
          <w:sz w:val="28"/>
          <w:szCs w:val="28"/>
        </w:rPr>
        <w:t xml:space="preserve">Величина коэффициента соответствия платы устанавливается </w:t>
      </w:r>
      <w:r w:rsidR="00854FE1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Ейский район</w:t>
      </w:r>
      <w:r w:rsidR="00791CC6">
        <w:rPr>
          <w:rFonts w:ascii="Times New Roman" w:hAnsi="Times New Roman" w:cs="Times New Roman"/>
          <w:sz w:val="28"/>
          <w:szCs w:val="28"/>
        </w:rPr>
        <w:t>,</w:t>
      </w:r>
      <w:r w:rsidR="00BD2C57" w:rsidRPr="00AF2C12">
        <w:rPr>
          <w:rFonts w:ascii="Times New Roman" w:hAnsi="Times New Roman" w:cs="Times New Roman"/>
          <w:sz w:val="28"/>
          <w:szCs w:val="28"/>
        </w:rPr>
        <w:t xml:space="preserve"> исходя из социально – экономических условий в </w:t>
      </w:r>
      <w:r w:rsidR="00BD2C57" w:rsidRPr="00854FE1">
        <w:rPr>
          <w:rFonts w:ascii="Times New Roman" w:hAnsi="Times New Roman" w:cs="Times New Roman"/>
          <w:sz w:val="28"/>
          <w:szCs w:val="28"/>
        </w:rPr>
        <w:t>муниципальном образовании,</w:t>
      </w:r>
      <w:r w:rsidR="00BD2C57" w:rsidRPr="00AF2C12">
        <w:rPr>
          <w:rFonts w:ascii="Times New Roman" w:hAnsi="Times New Roman" w:cs="Times New Roman"/>
          <w:sz w:val="28"/>
          <w:szCs w:val="28"/>
        </w:rPr>
        <w:t xml:space="preserve"> в интервале [0;1]. При этом К</w:t>
      </w:r>
      <w:r w:rsidR="00BD2C57" w:rsidRPr="00AF2C1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="00BD2C57" w:rsidRPr="00AF2C12">
        <w:rPr>
          <w:rFonts w:ascii="Times New Roman" w:hAnsi="Times New Roman" w:cs="Times New Roman"/>
          <w:sz w:val="28"/>
          <w:szCs w:val="28"/>
        </w:rPr>
        <w:t xml:space="preserve"> может быть установлен как единым для всех граждан, проживающих в данном </w:t>
      </w:r>
      <w:r w:rsidR="00BD2C57" w:rsidRPr="00854FE1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BD2C57" w:rsidRPr="00AF2C12">
        <w:rPr>
          <w:rFonts w:ascii="Times New Roman" w:hAnsi="Times New Roman" w:cs="Times New Roman"/>
          <w:sz w:val="28"/>
          <w:szCs w:val="28"/>
        </w:rPr>
        <w:t>, так и дифференцированно для отдельных категорий граждан, 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Правительства Российской Федерации или законами субъекта Российской Федерации.</w:t>
      </w:r>
    </w:p>
    <w:p w:rsidR="00D87738" w:rsidRPr="0022271D" w:rsidRDefault="00D2522B" w:rsidP="0022271D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="00854310">
        <w:rPr>
          <w:rFonts w:ascii="Times New Roman" w:hAnsi="Times New Roman" w:cs="Times New Roman"/>
          <w:sz w:val="28"/>
          <w:szCs w:val="28"/>
        </w:rPr>
        <w:t xml:space="preserve"> </w:t>
      </w:r>
      <w:r w:rsidR="005A33B4">
        <w:rPr>
          <w:rFonts w:ascii="Times New Roman" w:hAnsi="Times New Roman" w:cs="Times New Roman"/>
          <w:sz w:val="28"/>
          <w:szCs w:val="28"/>
        </w:rPr>
        <w:t>В</w:t>
      </w:r>
      <w:r w:rsidR="00BD2C57">
        <w:rPr>
          <w:rFonts w:ascii="Times New Roman" w:hAnsi="Times New Roman" w:cs="Times New Roman"/>
          <w:sz w:val="28"/>
          <w:szCs w:val="28"/>
        </w:rPr>
        <w:t>еличин</w:t>
      </w:r>
      <w:r w:rsidR="00534BC5">
        <w:rPr>
          <w:rFonts w:ascii="Times New Roman" w:hAnsi="Times New Roman" w:cs="Times New Roman"/>
          <w:sz w:val="28"/>
          <w:szCs w:val="28"/>
        </w:rPr>
        <w:t>у</w:t>
      </w:r>
      <w:r w:rsidR="009362FC">
        <w:rPr>
          <w:rFonts w:ascii="Times New Roman" w:hAnsi="Times New Roman" w:cs="Times New Roman"/>
          <w:sz w:val="28"/>
          <w:szCs w:val="28"/>
        </w:rPr>
        <w:t xml:space="preserve"> коэффициента</w:t>
      </w:r>
      <w:r w:rsidR="005A33B4">
        <w:rPr>
          <w:rFonts w:ascii="Times New Roman" w:hAnsi="Times New Roman" w:cs="Times New Roman"/>
          <w:sz w:val="28"/>
          <w:szCs w:val="28"/>
        </w:rPr>
        <w:t xml:space="preserve"> соответствия платы</w:t>
      </w:r>
      <w:r w:rsidR="00534BC5">
        <w:rPr>
          <w:rFonts w:ascii="Times New Roman" w:hAnsi="Times New Roman" w:cs="Times New Roman"/>
          <w:sz w:val="28"/>
          <w:szCs w:val="28"/>
        </w:rPr>
        <w:t xml:space="preserve"> принято установить</w:t>
      </w:r>
      <w:r w:rsidR="00BD2C5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987"/>
        <w:gridCol w:w="5587"/>
        <w:gridCol w:w="1946"/>
      </w:tblGrid>
      <w:tr w:rsidR="00D87738" w:rsidRPr="000A5A31" w:rsidTr="0022271D">
        <w:tc>
          <w:tcPr>
            <w:tcW w:w="1987" w:type="dxa"/>
          </w:tcPr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31788676"/>
            <w:r>
              <w:rPr>
                <w:rFonts w:ascii="Times New Roman" w:hAnsi="Times New Roman" w:cs="Times New Roman"/>
                <w:sz w:val="28"/>
                <w:szCs w:val="28"/>
              </w:rPr>
              <w:t>Вид найма</w:t>
            </w:r>
          </w:p>
        </w:tc>
        <w:tc>
          <w:tcPr>
            <w:tcW w:w="5587" w:type="dxa"/>
          </w:tcPr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граждан</w:t>
            </w:r>
          </w:p>
        </w:tc>
        <w:tc>
          <w:tcPr>
            <w:tcW w:w="1946" w:type="dxa"/>
          </w:tcPr>
          <w:p w:rsidR="00D87738" w:rsidRPr="000A5A31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</w:t>
            </w:r>
          </w:p>
        </w:tc>
      </w:tr>
      <w:tr w:rsidR="00791CC6" w:rsidRPr="000A5A31" w:rsidTr="0022271D">
        <w:tc>
          <w:tcPr>
            <w:tcW w:w="1987" w:type="dxa"/>
          </w:tcPr>
          <w:p w:rsidR="00791CC6" w:rsidRPr="00226F59" w:rsidRDefault="00791CC6" w:rsidP="00791C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87" w:type="dxa"/>
          </w:tcPr>
          <w:p w:rsidR="00791CC6" w:rsidRPr="00226F59" w:rsidRDefault="00791CC6" w:rsidP="00791CC6">
            <w:pPr>
              <w:pStyle w:val="a8"/>
              <w:autoSpaceDE w:val="0"/>
              <w:autoSpaceDN w:val="0"/>
              <w:adjustRightInd w:val="0"/>
              <w:spacing w:before="280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6" w:type="dxa"/>
          </w:tcPr>
          <w:p w:rsidR="00791CC6" w:rsidRPr="00226F59" w:rsidRDefault="00791CC6" w:rsidP="00791CC6">
            <w:pPr>
              <w:pStyle w:val="a8"/>
              <w:autoSpaceDE w:val="0"/>
              <w:autoSpaceDN w:val="0"/>
              <w:adjustRightInd w:val="0"/>
              <w:spacing w:before="28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7738" w:rsidTr="0022271D">
        <w:tc>
          <w:tcPr>
            <w:tcW w:w="1987" w:type="dxa"/>
            <w:vMerge w:val="restart"/>
          </w:tcPr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 найм</w:t>
            </w:r>
          </w:p>
        </w:tc>
        <w:tc>
          <w:tcPr>
            <w:tcW w:w="5587" w:type="dxa"/>
          </w:tcPr>
          <w:p w:rsidR="00D87738" w:rsidRPr="00CD6310" w:rsidRDefault="00D87738" w:rsidP="00D87738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2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10">
              <w:rPr>
                <w:rFonts w:ascii="Times New Roman" w:hAnsi="Times New Roman" w:cs="Times New Roman"/>
                <w:sz w:val="28"/>
                <w:szCs w:val="28"/>
              </w:rPr>
              <w:t>Граждане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6310">
              <w:rPr>
                <w:rFonts w:ascii="Times New Roman" w:hAnsi="Times New Roman" w:cs="Times New Roman"/>
                <w:sz w:val="28"/>
                <w:szCs w:val="28"/>
              </w:rPr>
              <w:t>нанимател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D6310">
              <w:rPr>
                <w:rFonts w:ascii="Times New Roman" w:hAnsi="Times New Roman" w:cs="Times New Roman"/>
                <w:sz w:val="28"/>
                <w:szCs w:val="28"/>
              </w:rPr>
              <w:t xml:space="preserve"> жилых помещений муниципального жилищного фонда по договорам социального найма и договорам найма жилого помещения,  имеющих в составе семьи инвалида </w:t>
            </w:r>
            <w:r w:rsidR="00791CC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CD63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271D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 w:rsidRPr="00CD6310">
              <w:rPr>
                <w:rFonts w:ascii="Times New Roman" w:hAnsi="Times New Roman" w:cs="Times New Roman"/>
                <w:sz w:val="28"/>
                <w:szCs w:val="28"/>
              </w:rPr>
              <w:t xml:space="preserve"> группы, совместно проживающего с нанимателем в предоставленном жилом помещении по договору социального найма, а также для семей, имеющих детей – инвалидов, с момента вступления в силу постановления администрации </w:t>
            </w:r>
            <w:r w:rsidR="00B557D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Pr="00CD6310">
              <w:rPr>
                <w:rFonts w:ascii="Times New Roman" w:hAnsi="Times New Roman" w:cs="Times New Roman"/>
                <w:sz w:val="28"/>
                <w:szCs w:val="28"/>
              </w:rPr>
              <w:t>Ейск</w:t>
            </w:r>
            <w:r w:rsidR="00B557D2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CD6310">
              <w:rPr>
                <w:rFonts w:ascii="Times New Roman" w:hAnsi="Times New Roman" w:cs="Times New Roman"/>
                <w:sz w:val="28"/>
                <w:szCs w:val="28"/>
              </w:rPr>
              <w:t xml:space="preserve"> район «</w:t>
            </w:r>
            <w:r w:rsidRPr="00CD6310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Об утверждении размера платы за пользование жилым помещением (платы за наем) для нанимателей жилых помещений по договорам найма жилых помещений муниципального жилищного фонда </w:t>
            </w:r>
            <w:r w:rsidR="00B557D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муниципального образования </w:t>
            </w:r>
            <w:r w:rsidRPr="00CD6310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Ейск</w:t>
            </w:r>
            <w:r w:rsidR="00B557D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ий</w:t>
            </w:r>
            <w:r w:rsidRPr="00CD6310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район»</w:t>
            </w:r>
          </w:p>
        </w:tc>
        <w:tc>
          <w:tcPr>
            <w:tcW w:w="1946" w:type="dxa"/>
          </w:tcPr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7738" w:rsidTr="0022271D">
        <w:tc>
          <w:tcPr>
            <w:tcW w:w="1987" w:type="dxa"/>
            <w:vMerge/>
          </w:tcPr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</w:tcPr>
          <w:p w:rsidR="00D87738" w:rsidRDefault="00D87738" w:rsidP="00D87738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категории граждан</w:t>
            </w:r>
          </w:p>
        </w:tc>
        <w:tc>
          <w:tcPr>
            <w:tcW w:w="1946" w:type="dxa"/>
          </w:tcPr>
          <w:p w:rsidR="00D87738" w:rsidRDefault="0022271D" w:rsidP="00C04D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7738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2271D" w:rsidTr="0022271D">
        <w:tc>
          <w:tcPr>
            <w:tcW w:w="1987" w:type="dxa"/>
          </w:tcPr>
          <w:p w:rsidR="0022271D" w:rsidRPr="00226F59" w:rsidRDefault="0022271D" w:rsidP="0022271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87" w:type="dxa"/>
          </w:tcPr>
          <w:p w:rsidR="0022271D" w:rsidRPr="00226F59" w:rsidRDefault="0022271D" w:rsidP="0022271D">
            <w:pPr>
              <w:pStyle w:val="a8"/>
              <w:autoSpaceDE w:val="0"/>
              <w:autoSpaceDN w:val="0"/>
              <w:adjustRightInd w:val="0"/>
              <w:spacing w:before="280"/>
              <w:ind w:left="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6" w:type="dxa"/>
          </w:tcPr>
          <w:p w:rsidR="0022271D" w:rsidRPr="00226F59" w:rsidRDefault="0022271D" w:rsidP="0022271D">
            <w:pPr>
              <w:pStyle w:val="a8"/>
              <w:autoSpaceDE w:val="0"/>
              <w:autoSpaceDN w:val="0"/>
              <w:adjustRightInd w:val="0"/>
              <w:spacing w:before="28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6F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bookmarkEnd w:id="3"/>
      <w:tr w:rsidR="00D87738" w:rsidTr="0022271D">
        <w:tc>
          <w:tcPr>
            <w:tcW w:w="1987" w:type="dxa"/>
          </w:tcPr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Коммерческий найм</w:t>
            </w:r>
          </w:p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7" w:type="dxa"/>
          </w:tcPr>
          <w:p w:rsidR="00D87738" w:rsidRDefault="00D87738" w:rsidP="00D87738">
            <w:pPr>
              <w:pStyle w:val="a8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2" w:firstLine="3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Граждане - наниматели жилых помещений муниципального жилищного фонда коммерческого использования</w:t>
            </w:r>
          </w:p>
        </w:tc>
        <w:tc>
          <w:tcPr>
            <w:tcW w:w="1946" w:type="dxa"/>
          </w:tcPr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7738" w:rsidRDefault="00D87738" w:rsidP="00C04DD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3136A4" w:rsidRDefault="003136A4" w:rsidP="009276D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7738" w:rsidRDefault="00E209C6" w:rsidP="009276D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2FE">
        <w:rPr>
          <w:rFonts w:ascii="Times New Roman" w:hAnsi="Times New Roman" w:cs="Times New Roman"/>
          <w:sz w:val="28"/>
          <w:szCs w:val="28"/>
        </w:rPr>
        <w:t>Величина коэффициент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12FE">
        <w:rPr>
          <w:rFonts w:ascii="Times New Roman" w:hAnsi="Times New Roman" w:cs="Times New Roman"/>
          <w:sz w:val="28"/>
          <w:szCs w:val="28"/>
        </w:rPr>
        <w:t xml:space="preserve"> соответствия платы (К</w:t>
      </w:r>
      <w:r w:rsidRPr="00A212FE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A212FE">
        <w:rPr>
          <w:rFonts w:ascii="Times New Roman" w:hAnsi="Times New Roman" w:cs="Times New Roman"/>
          <w:sz w:val="28"/>
          <w:szCs w:val="28"/>
        </w:rPr>
        <w:t xml:space="preserve">), для нанимателей жилых помещений, имеющих право на меры социальной поддержки и граждан, признанных в установленном Жилищным </w:t>
      </w:r>
      <w:r w:rsidR="0022271D">
        <w:rPr>
          <w:rFonts w:ascii="Times New Roman" w:hAnsi="Times New Roman" w:cs="Times New Roman"/>
          <w:sz w:val="28"/>
          <w:szCs w:val="28"/>
        </w:rPr>
        <w:t>к</w:t>
      </w:r>
      <w:r w:rsidRPr="00A212FE">
        <w:rPr>
          <w:rFonts w:ascii="Times New Roman" w:hAnsi="Times New Roman" w:cs="Times New Roman"/>
          <w:sz w:val="28"/>
          <w:szCs w:val="28"/>
        </w:rPr>
        <w:t>одексом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A212FE">
        <w:rPr>
          <w:rFonts w:ascii="Times New Roman" w:hAnsi="Times New Roman" w:cs="Times New Roman"/>
          <w:sz w:val="28"/>
          <w:szCs w:val="28"/>
        </w:rPr>
        <w:t xml:space="preserve">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2FE">
        <w:rPr>
          <w:rFonts w:ascii="Times New Roman" w:hAnsi="Times New Roman" w:cs="Times New Roman"/>
          <w:sz w:val="28"/>
          <w:szCs w:val="28"/>
        </w:rPr>
        <w:t>малоимущими гражданами</w:t>
      </w:r>
      <w:r>
        <w:rPr>
          <w:rFonts w:ascii="Times New Roman" w:hAnsi="Times New Roman" w:cs="Times New Roman"/>
          <w:sz w:val="28"/>
          <w:szCs w:val="28"/>
        </w:rPr>
        <w:t>, устанавливается</w:t>
      </w:r>
      <w:r w:rsidRPr="00A212FE">
        <w:rPr>
          <w:rFonts w:ascii="Times New Roman" w:hAnsi="Times New Roman" w:cs="Times New Roman"/>
          <w:sz w:val="28"/>
          <w:szCs w:val="28"/>
        </w:rPr>
        <w:t xml:space="preserve"> с момента предоставления подтверждающих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7738" w:rsidRDefault="00D87738" w:rsidP="00D2522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C57" w:rsidRDefault="00BD2C57" w:rsidP="00FD2942">
      <w:pPr>
        <w:pStyle w:val="a8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9C6" w:rsidRDefault="00E209C6" w:rsidP="00FD2942">
      <w:pPr>
        <w:pStyle w:val="a8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C5E33" w:rsidRDefault="003C5E33" w:rsidP="003C5E33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BC5BF3" w:rsidRDefault="00D2522B" w:rsidP="003C5E33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</w:t>
      </w:r>
      <w:r w:rsidR="003C5E33">
        <w:rPr>
          <w:rFonts w:ascii="Times New Roman" w:hAnsi="Times New Roman" w:cs="Times New Roman"/>
          <w:sz w:val="28"/>
          <w:szCs w:val="28"/>
        </w:rPr>
        <w:t xml:space="preserve"> коммунального хозяйства</w:t>
      </w:r>
    </w:p>
    <w:p w:rsidR="00BC5BF3" w:rsidRDefault="00BC5BF3" w:rsidP="003C5E33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капитального строительства</w:t>
      </w:r>
    </w:p>
    <w:p w:rsidR="00BC5BF3" w:rsidRDefault="00BC5BF3" w:rsidP="003C5E33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3C5E33" w:rsidRDefault="00BC5BF3" w:rsidP="003C5E33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Ейский район                          </w:t>
      </w:r>
      <w:r w:rsidR="00D2522B">
        <w:rPr>
          <w:rFonts w:ascii="Times New Roman" w:hAnsi="Times New Roman" w:cs="Times New Roman"/>
          <w:sz w:val="28"/>
          <w:szCs w:val="28"/>
        </w:rPr>
        <w:t xml:space="preserve"> </w:t>
      </w:r>
      <w:r w:rsidR="003C5E3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4C1857">
        <w:rPr>
          <w:rFonts w:ascii="Times New Roman" w:hAnsi="Times New Roman" w:cs="Times New Roman"/>
          <w:sz w:val="28"/>
          <w:szCs w:val="28"/>
        </w:rPr>
        <w:t xml:space="preserve">    </w:t>
      </w:r>
      <w:r w:rsidR="003C5E3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Н</w:t>
      </w:r>
      <w:r w:rsidR="003C5E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C5E3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Спиряков</w:t>
      </w:r>
    </w:p>
    <w:sectPr w:rsidR="003C5E33" w:rsidSect="00AD19D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7B8" w:rsidRDefault="007907B8" w:rsidP="00F3678C">
      <w:pPr>
        <w:spacing w:after="0" w:line="240" w:lineRule="auto"/>
      </w:pPr>
      <w:r>
        <w:separator/>
      </w:r>
    </w:p>
  </w:endnote>
  <w:endnote w:type="continuationSeparator" w:id="0">
    <w:p w:rsidR="007907B8" w:rsidRDefault="007907B8" w:rsidP="00F36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7B8" w:rsidRDefault="007907B8" w:rsidP="00F3678C">
      <w:pPr>
        <w:spacing w:after="0" w:line="240" w:lineRule="auto"/>
      </w:pPr>
      <w:r>
        <w:separator/>
      </w:r>
    </w:p>
  </w:footnote>
  <w:footnote w:type="continuationSeparator" w:id="0">
    <w:p w:rsidR="007907B8" w:rsidRDefault="007907B8" w:rsidP="00F36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265876"/>
      <w:docPartObj>
        <w:docPartGallery w:val="Page Numbers (Top of Page)"/>
        <w:docPartUnique/>
      </w:docPartObj>
    </w:sdtPr>
    <w:sdtEndPr/>
    <w:sdtContent>
      <w:p w:rsidR="002457E9" w:rsidRDefault="002457E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4CD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457E9" w:rsidRPr="00F3678C" w:rsidRDefault="002457E9" w:rsidP="00F3678C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852D2"/>
    <w:multiLevelType w:val="hybridMultilevel"/>
    <w:tmpl w:val="930821E4"/>
    <w:lvl w:ilvl="0" w:tplc="4FD648E2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11540628"/>
    <w:multiLevelType w:val="hybridMultilevel"/>
    <w:tmpl w:val="2AD46724"/>
    <w:lvl w:ilvl="0" w:tplc="CCB85054">
      <w:start w:val="5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830C6E"/>
    <w:multiLevelType w:val="multilevel"/>
    <w:tmpl w:val="3006D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4A454F"/>
    <w:multiLevelType w:val="hybridMultilevel"/>
    <w:tmpl w:val="760ABBD4"/>
    <w:lvl w:ilvl="0" w:tplc="56C406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29891D3F"/>
    <w:multiLevelType w:val="multilevel"/>
    <w:tmpl w:val="60F8A3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E5948C8"/>
    <w:multiLevelType w:val="hybridMultilevel"/>
    <w:tmpl w:val="CDC6C65E"/>
    <w:lvl w:ilvl="0" w:tplc="A9F820D4">
      <w:start w:val="1"/>
      <w:numFmt w:val="decimal"/>
      <w:lvlText w:val="%1."/>
      <w:lvlJc w:val="left"/>
      <w:pPr>
        <w:ind w:left="2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6" w15:restartNumberingAfterBreak="0">
    <w:nsid w:val="3A9F157B"/>
    <w:multiLevelType w:val="multilevel"/>
    <w:tmpl w:val="974A6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4996462A"/>
    <w:multiLevelType w:val="hybridMultilevel"/>
    <w:tmpl w:val="6FD82816"/>
    <w:lvl w:ilvl="0" w:tplc="6990482E">
      <w:start w:val="5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2B50A9"/>
    <w:multiLevelType w:val="hybridMultilevel"/>
    <w:tmpl w:val="CBC84E26"/>
    <w:lvl w:ilvl="0" w:tplc="160AC34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4D272254"/>
    <w:multiLevelType w:val="hybridMultilevel"/>
    <w:tmpl w:val="632A9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228CC"/>
    <w:multiLevelType w:val="multilevel"/>
    <w:tmpl w:val="B5642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6E5E15"/>
    <w:multiLevelType w:val="hybridMultilevel"/>
    <w:tmpl w:val="468CEF56"/>
    <w:lvl w:ilvl="0" w:tplc="FFB2E636">
      <w:start w:val="5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9204364"/>
    <w:multiLevelType w:val="multilevel"/>
    <w:tmpl w:val="60F8A3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0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5"/>
  </w:num>
  <w:num w:numId="11">
    <w:abstractNumId w:val="11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0B"/>
    <w:rsid w:val="00024FF9"/>
    <w:rsid w:val="00032C6D"/>
    <w:rsid w:val="00033983"/>
    <w:rsid w:val="0003610B"/>
    <w:rsid w:val="000426E2"/>
    <w:rsid w:val="0004393B"/>
    <w:rsid w:val="00044303"/>
    <w:rsid w:val="00051A7C"/>
    <w:rsid w:val="00055AE1"/>
    <w:rsid w:val="0007059E"/>
    <w:rsid w:val="00071395"/>
    <w:rsid w:val="00091D24"/>
    <w:rsid w:val="000A212A"/>
    <w:rsid w:val="000A75EF"/>
    <w:rsid w:val="000C1258"/>
    <w:rsid w:val="000D5F1C"/>
    <w:rsid w:val="000F0B82"/>
    <w:rsid w:val="001206B4"/>
    <w:rsid w:val="001411B3"/>
    <w:rsid w:val="00166D9F"/>
    <w:rsid w:val="001872E6"/>
    <w:rsid w:val="00197C6B"/>
    <w:rsid w:val="001A5A5F"/>
    <w:rsid w:val="001C740B"/>
    <w:rsid w:val="001E616F"/>
    <w:rsid w:val="0022271D"/>
    <w:rsid w:val="00226F59"/>
    <w:rsid w:val="002457E9"/>
    <w:rsid w:val="002500F3"/>
    <w:rsid w:val="002639A9"/>
    <w:rsid w:val="00285635"/>
    <w:rsid w:val="002A77D7"/>
    <w:rsid w:val="002D6146"/>
    <w:rsid w:val="002E714E"/>
    <w:rsid w:val="003136A4"/>
    <w:rsid w:val="00330B4D"/>
    <w:rsid w:val="003365F0"/>
    <w:rsid w:val="0033696C"/>
    <w:rsid w:val="00340FC6"/>
    <w:rsid w:val="00392BF7"/>
    <w:rsid w:val="003B095B"/>
    <w:rsid w:val="003C5E33"/>
    <w:rsid w:val="00445D2A"/>
    <w:rsid w:val="00447FCA"/>
    <w:rsid w:val="00462FD1"/>
    <w:rsid w:val="00477177"/>
    <w:rsid w:val="004C1857"/>
    <w:rsid w:val="004E7A2C"/>
    <w:rsid w:val="004F7591"/>
    <w:rsid w:val="005237E3"/>
    <w:rsid w:val="00534BC5"/>
    <w:rsid w:val="005745EC"/>
    <w:rsid w:val="00585110"/>
    <w:rsid w:val="00585A2B"/>
    <w:rsid w:val="005A0124"/>
    <w:rsid w:val="005A33B4"/>
    <w:rsid w:val="005A601A"/>
    <w:rsid w:val="005A6D78"/>
    <w:rsid w:val="005B102A"/>
    <w:rsid w:val="005F10E6"/>
    <w:rsid w:val="00623E46"/>
    <w:rsid w:val="00644479"/>
    <w:rsid w:val="00662956"/>
    <w:rsid w:val="00664CFF"/>
    <w:rsid w:val="006763A6"/>
    <w:rsid w:val="00687DBF"/>
    <w:rsid w:val="006A494D"/>
    <w:rsid w:val="006A5570"/>
    <w:rsid w:val="006F29B1"/>
    <w:rsid w:val="00701437"/>
    <w:rsid w:val="007161C4"/>
    <w:rsid w:val="00736B43"/>
    <w:rsid w:val="00737975"/>
    <w:rsid w:val="007455E6"/>
    <w:rsid w:val="00786BDB"/>
    <w:rsid w:val="007907B8"/>
    <w:rsid w:val="00791CC6"/>
    <w:rsid w:val="007A2F77"/>
    <w:rsid w:val="007F674B"/>
    <w:rsid w:val="00801D71"/>
    <w:rsid w:val="00801DC2"/>
    <w:rsid w:val="00803D70"/>
    <w:rsid w:val="008058D8"/>
    <w:rsid w:val="008239B1"/>
    <w:rsid w:val="00825FC5"/>
    <w:rsid w:val="00831A16"/>
    <w:rsid w:val="00843CA0"/>
    <w:rsid w:val="00845B8E"/>
    <w:rsid w:val="0085139E"/>
    <w:rsid w:val="00854310"/>
    <w:rsid w:val="00854FE1"/>
    <w:rsid w:val="00870742"/>
    <w:rsid w:val="00897DE5"/>
    <w:rsid w:val="008B4CD8"/>
    <w:rsid w:val="008B6EB9"/>
    <w:rsid w:val="008E0271"/>
    <w:rsid w:val="008E2074"/>
    <w:rsid w:val="008E7FAA"/>
    <w:rsid w:val="008F7EBF"/>
    <w:rsid w:val="00900B44"/>
    <w:rsid w:val="00910A69"/>
    <w:rsid w:val="009110C7"/>
    <w:rsid w:val="009234F8"/>
    <w:rsid w:val="009276D4"/>
    <w:rsid w:val="009362FC"/>
    <w:rsid w:val="0096232B"/>
    <w:rsid w:val="00975AF8"/>
    <w:rsid w:val="009872A5"/>
    <w:rsid w:val="00991719"/>
    <w:rsid w:val="00996A67"/>
    <w:rsid w:val="009A0AB0"/>
    <w:rsid w:val="009E77AC"/>
    <w:rsid w:val="009F7AEF"/>
    <w:rsid w:val="00A01F8A"/>
    <w:rsid w:val="00A11F5B"/>
    <w:rsid w:val="00A27526"/>
    <w:rsid w:val="00A33EA4"/>
    <w:rsid w:val="00A63A46"/>
    <w:rsid w:val="00A7141B"/>
    <w:rsid w:val="00A75C9B"/>
    <w:rsid w:val="00A86C24"/>
    <w:rsid w:val="00AA1BD5"/>
    <w:rsid w:val="00AC1BC6"/>
    <w:rsid w:val="00AD19D0"/>
    <w:rsid w:val="00AF0CB6"/>
    <w:rsid w:val="00B016C1"/>
    <w:rsid w:val="00B158AE"/>
    <w:rsid w:val="00B20358"/>
    <w:rsid w:val="00B24212"/>
    <w:rsid w:val="00B463A2"/>
    <w:rsid w:val="00B557D2"/>
    <w:rsid w:val="00B57D69"/>
    <w:rsid w:val="00B756DE"/>
    <w:rsid w:val="00B81DB6"/>
    <w:rsid w:val="00BB1A85"/>
    <w:rsid w:val="00BC55B0"/>
    <w:rsid w:val="00BC5BF3"/>
    <w:rsid w:val="00BC5FC2"/>
    <w:rsid w:val="00BD080F"/>
    <w:rsid w:val="00BD2C57"/>
    <w:rsid w:val="00BE0FFB"/>
    <w:rsid w:val="00C0304E"/>
    <w:rsid w:val="00C0451B"/>
    <w:rsid w:val="00C905DB"/>
    <w:rsid w:val="00CA13B5"/>
    <w:rsid w:val="00CE5A71"/>
    <w:rsid w:val="00CF1CCC"/>
    <w:rsid w:val="00D0341F"/>
    <w:rsid w:val="00D14BF8"/>
    <w:rsid w:val="00D2522B"/>
    <w:rsid w:val="00D50B2B"/>
    <w:rsid w:val="00D619B4"/>
    <w:rsid w:val="00D741A0"/>
    <w:rsid w:val="00D87738"/>
    <w:rsid w:val="00D90BDC"/>
    <w:rsid w:val="00DA01AC"/>
    <w:rsid w:val="00DB1406"/>
    <w:rsid w:val="00DB40E7"/>
    <w:rsid w:val="00DD6B36"/>
    <w:rsid w:val="00DD759A"/>
    <w:rsid w:val="00DE339F"/>
    <w:rsid w:val="00DF41F0"/>
    <w:rsid w:val="00DF555B"/>
    <w:rsid w:val="00E0606B"/>
    <w:rsid w:val="00E131FF"/>
    <w:rsid w:val="00E209C6"/>
    <w:rsid w:val="00E2115C"/>
    <w:rsid w:val="00E2244B"/>
    <w:rsid w:val="00E671B5"/>
    <w:rsid w:val="00E922D2"/>
    <w:rsid w:val="00EB1DE1"/>
    <w:rsid w:val="00EB567C"/>
    <w:rsid w:val="00EF2C41"/>
    <w:rsid w:val="00F3678C"/>
    <w:rsid w:val="00F66F67"/>
    <w:rsid w:val="00FA71F7"/>
    <w:rsid w:val="00FC61BE"/>
    <w:rsid w:val="00FD2942"/>
    <w:rsid w:val="00FD4A01"/>
    <w:rsid w:val="00FD6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BC7E9"/>
  <w15:docId w15:val="{87E5BAD5-E71C-4F8C-9607-2F2C2642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93B"/>
  </w:style>
  <w:style w:type="paragraph" w:styleId="1">
    <w:name w:val="heading 1"/>
    <w:basedOn w:val="a"/>
    <w:link w:val="10"/>
    <w:uiPriority w:val="9"/>
    <w:qFormat/>
    <w:rsid w:val="00BD2C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361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F36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678C"/>
  </w:style>
  <w:style w:type="paragraph" w:styleId="a6">
    <w:name w:val="footer"/>
    <w:basedOn w:val="a"/>
    <w:link w:val="a7"/>
    <w:uiPriority w:val="99"/>
    <w:semiHidden/>
    <w:unhideWhenUsed/>
    <w:rsid w:val="00F36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678C"/>
  </w:style>
  <w:style w:type="paragraph" w:styleId="a8">
    <w:name w:val="List Paragraph"/>
    <w:basedOn w:val="a"/>
    <w:uiPriority w:val="34"/>
    <w:qFormat/>
    <w:rsid w:val="00330B4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A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5A5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D29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D2C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BD2C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23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unhideWhenUsed/>
    <w:rsid w:val="0062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">
    <w:name w:val="a3"/>
    <w:basedOn w:val="a"/>
    <w:rsid w:val="0062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10"/>
    <w:basedOn w:val="a"/>
    <w:rsid w:val="0062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E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A8A0870-A7DC-484F-8B74-C5B5393A7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6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-</cp:lastModifiedBy>
  <cp:revision>29</cp:revision>
  <cp:lastPrinted>2020-02-07T13:20:00Z</cp:lastPrinted>
  <dcterms:created xsi:type="dcterms:W3CDTF">2020-02-04T09:17:00Z</dcterms:created>
  <dcterms:modified xsi:type="dcterms:W3CDTF">2020-02-07T13:26:00Z</dcterms:modified>
</cp:coreProperties>
</file>