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1A58FE" w:rsidP="00144BF0">
      <w:pPr>
        <w:jc w:val="left"/>
        <w:rPr>
          <w:szCs w:val="28"/>
        </w:rPr>
      </w:pPr>
      <w:r>
        <w:rPr>
          <w:szCs w:val="28"/>
        </w:rPr>
        <w:t xml:space="preserve">27 </w:t>
      </w:r>
      <w:r w:rsidR="00144BF0">
        <w:rPr>
          <w:szCs w:val="28"/>
        </w:rPr>
        <w:t>июля 201</w:t>
      </w:r>
      <w:r>
        <w:rPr>
          <w:szCs w:val="28"/>
        </w:rPr>
        <w:t>8года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106</w:t>
      </w:r>
      <w:r w:rsidR="00144BF0">
        <w:rPr>
          <w:szCs w:val="28"/>
        </w:rPr>
        <w:t>/</w:t>
      </w:r>
      <w:r>
        <w:rPr>
          <w:szCs w:val="28"/>
        </w:rPr>
        <w:t>765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1A58FE">
        <w:rPr>
          <w:b/>
          <w:szCs w:val="28"/>
        </w:rPr>
        <w:t>Коваленко Александра Алексеевича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Красноармейского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1A58FE">
        <w:rPr>
          <w:szCs w:val="28"/>
        </w:rPr>
        <w:t>Коваленко Александра Алексеевича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>на должность главы Красноармейского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r w:rsidR="001A58FE">
        <w:rPr>
          <w:szCs w:val="28"/>
        </w:rPr>
        <w:t>Коваленко Александра Алексеевича, 1992</w:t>
      </w:r>
      <w:r w:rsidRPr="00FE24B8">
        <w:rPr>
          <w:szCs w:val="28"/>
        </w:rPr>
        <w:t xml:space="preserve"> г.р., </w:t>
      </w:r>
      <w:r w:rsidR="001A58FE">
        <w:rPr>
          <w:szCs w:val="28"/>
        </w:rPr>
        <w:t>работающего в МУП муниципального образования Ейский район «</w:t>
      </w:r>
      <w:proofErr w:type="spellStart"/>
      <w:r w:rsidR="001A58FE">
        <w:rPr>
          <w:szCs w:val="28"/>
        </w:rPr>
        <w:t>Ейские</w:t>
      </w:r>
      <w:proofErr w:type="spellEnd"/>
      <w:r w:rsidR="001A58FE">
        <w:rPr>
          <w:szCs w:val="28"/>
        </w:rPr>
        <w:t xml:space="preserve"> тепловые сети» слесарем аварийно-восстановительных работ  3 разряда</w:t>
      </w:r>
      <w:r w:rsidRPr="00FE24B8">
        <w:rPr>
          <w:szCs w:val="28"/>
        </w:rPr>
        <w:t xml:space="preserve">, выдвинутого в порядке самовыдвижения, кандидатом </w:t>
      </w:r>
      <w:r w:rsidR="001A58FE">
        <w:rPr>
          <w:szCs w:val="28"/>
        </w:rPr>
        <w:t xml:space="preserve">на должность главы Красноармейского сельского поселения Ейского района 27 </w:t>
      </w:r>
      <w:r>
        <w:rPr>
          <w:szCs w:val="28"/>
        </w:rPr>
        <w:t>июля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432527">
        <w:rPr>
          <w:szCs w:val="28"/>
        </w:rPr>
        <w:t>12</w:t>
      </w:r>
      <w:r w:rsidRPr="00FE24B8">
        <w:rPr>
          <w:szCs w:val="28"/>
        </w:rPr>
        <w:t xml:space="preserve"> часов </w:t>
      </w:r>
      <w:r w:rsidR="00432527">
        <w:rPr>
          <w:szCs w:val="28"/>
        </w:rPr>
        <w:t xml:space="preserve">05 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r w:rsidR="001A58FE">
        <w:rPr>
          <w:szCs w:val="28"/>
        </w:rPr>
        <w:t>Коваленко Александру Алексеевичу</w:t>
      </w:r>
      <w:r w:rsidR="00D14B78">
        <w:rPr>
          <w:szCs w:val="28"/>
        </w:rPr>
        <w:t> 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Ейский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Pr="0085097F">
        <w:rPr>
          <w:szCs w:val="28"/>
        </w:rPr>
        <w:t xml:space="preserve">настоящего решения возложить 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646EF"/>
    <w:rsid w:val="00117A9F"/>
    <w:rsid w:val="00144BF0"/>
    <w:rsid w:val="001A58FE"/>
    <w:rsid w:val="002458DF"/>
    <w:rsid w:val="004240D7"/>
    <w:rsid w:val="00432527"/>
    <w:rsid w:val="00932FC3"/>
    <w:rsid w:val="009367F8"/>
    <w:rsid w:val="009A1BC9"/>
    <w:rsid w:val="00A22234"/>
    <w:rsid w:val="00AA696F"/>
    <w:rsid w:val="00C32C19"/>
    <w:rsid w:val="00D14B78"/>
    <w:rsid w:val="00D4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10</cp:revision>
  <cp:lastPrinted>2018-07-28T06:28:00Z</cp:lastPrinted>
  <dcterms:created xsi:type="dcterms:W3CDTF">2017-06-28T06:50:00Z</dcterms:created>
  <dcterms:modified xsi:type="dcterms:W3CDTF">2018-07-28T06:28:00Z</dcterms:modified>
</cp:coreProperties>
</file>