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6" w:rsidRDefault="00E17CD6" w:rsidP="00E17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 отдела благоустройства и коммунального хозяйства УЖКХ</w:t>
      </w:r>
      <w:r w:rsidR="00C275D9" w:rsidRPr="00C275D9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</w:t>
      </w:r>
    </w:p>
    <w:p w:rsidR="00C275D9" w:rsidRDefault="00C275D9" w:rsidP="00E17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9">
        <w:rPr>
          <w:rFonts w:ascii="Times New Roman" w:hAnsi="Times New Roman" w:cs="Times New Roman"/>
          <w:b/>
          <w:sz w:val="28"/>
          <w:szCs w:val="28"/>
        </w:rPr>
        <w:t>образования Ейский район</w:t>
      </w:r>
    </w:p>
    <w:p w:rsidR="00E17CD6" w:rsidRPr="00C275D9" w:rsidRDefault="00E17CD6" w:rsidP="00E17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D9" w:rsidRPr="00C275D9" w:rsidRDefault="00C275D9" w:rsidP="007926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75D9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подготовки.</w:t>
      </w:r>
    </w:p>
    <w:p w:rsidR="00C275D9" w:rsidRPr="00C275D9" w:rsidRDefault="00C275D9" w:rsidP="00792673">
      <w:pPr>
        <w:pStyle w:val="Bodytext20"/>
        <w:shd w:val="clear" w:color="auto" w:fill="auto"/>
        <w:spacing w:before="0" w:line="240" w:lineRule="auto"/>
        <w:ind w:firstLine="709"/>
        <w:rPr>
          <w:bCs/>
        </w:rPr>
      </w:pPr>
      <w:r w:rsidRPr="00C275D9">
        <w:rPr>
          <w:bCs/>
        </w:rPr>
        <w:t>Квалификационные требования к стажу муниципальной службы:</w:t>
      </w:r>
    </w:p>
    <w:p w:rsidR="00E17CD6" w:rsidRPr="000C02C2" w:rsidRDefault="000C02C2" w:rsidP="00792673">
      <w:pPr>
        <w:pStyle w:val="Bodytext30"/>
        <w:shd w:val="clear" w:color="auto" w:fill="auto"/>
        <w:tabs>
          <w:tab w:val="left" w:pos="2051"/>
        </w:tabs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д</w:t>
      </w:r>
      <w:r w:rsidR="00E17CD6" w:rsidRPr="000C02C2">
        <w:rPr>
          <w:b w:val="0"/>
        </w:rPr>
        <w:t xml:space="preserve">ля замещения должности ведущего специалиста отдела БКХ не установлено требований к стажу муниципальной службы или стажу работы по специальности, направлению подготовки.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Ведущий специалист отдела БКХ, должен иметь среднее профессиональное образование: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>1) по направлению подготовки (специальности)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«Электрические станции, сети и системы»;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«Электроснабжение (по отраслям)»;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«Электрические машины и аппараты»; 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«Электротехнические устройства»;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Высшее образование: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>1)по направлению подготовки  (специальности)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 «Теплоэнергетика»;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«Промышленная теплоэнергетика»;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«Энергетика </w:t>
      </w:r>
      <w:proofErr w:type="spellStart"/>
      <w:r w:rsidRPr="000C02C2">
        <w:rPr>
          <w:rFonts w:ascii="Times New Roman" w:hAnsi="Times New Roman" w:cs="Times New Roman"/>
          <w:sz w:val="28"/>
          <w:szCs w:val="24"/>
        </w:rPr>
        <w:t>теплотехнологий</w:t>
      </w:r>
      <w:proofErr w:type="spellEnd"/>
      <w:r w:rsidRPr="000C02C2">
        <w:rPr>
          <w:rFonts w:ascii="Times New Roman" w:hAnsi="Times New Roman" w:cs="Times New Roman"/>
          <w:sz w:val="28"/>
          <w:szCs w:val="24"/>
        </w:rPr>
        <w:t xml:space="preserve">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«Энергообеспечение предприятий»;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«Электроэнергетика»;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«Электрификация»;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«Электроэнергетические системы и сети»;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«Электроснабжение»;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«Электротехника, электромеханика и </w:t>
      </w:r>
      <w:proofErr w:type="spellStart"/>
      <w:r w:rsidRPr="000C02C2">
        <w:rPr>
          <w:rFonts w:ascii="Times New Roman" w:hAnsi="Times New Roman" w:cs="Times New Roman"/>
          <w:sz w:val="28"/>
          <w:szCs w:val="24"/>
        </w:rPr>
        <w:t>электротехнологии</w:t>
      </w:r>
      <w:proofErr w:type="spellEnd"/>
      <w:r w:rsidRPr="000C02C2">
        <w:rPr>
          <w:rFonts w:ascii="Times New Roman" w:hAnsi="Times New Roman" w:cs="Times New Roman"/>
          <w:sz w:val="28"/>
          <w:szCs w:val="24"/>
        </w:rPr>
        <w:t xml:space="preserve">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>«Электромеханика»;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0C02C2">
        <w:rPr>
          <w:rFonts w:ascii="Times New Roman" w:hAnsi="Times New Roman" w:cs="Times New Roman"/>
          <w:sz w:val="28"/>
          <w:szCs w:val="24"/>
        </w:rPr>
        <w:t>Электротехнологические</w:t>
      </w:r>
      <w:proofErr w:type="spellEnd"/>
      <w:r w:rsidRPr="000C02C2">
        <w:rPr>
          <w:rFonts w:ascii="Times New Roman" w:hAnsi="Times New Roman" w:cs="Times New Roman"/>
          <w:sz w:val="28"/>
          <w:szCs w:val="24"/>
        </w:rPr>
        <w:t xml:space="preserve"> установки и системы»;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 xml:space="preserve">«Электрооборудование и электрохозяйство предприятий, организаций и учреждений»;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02C2">
        <w:rPr>
          <w:rFonts w:ascii="Times New Roman" w:hAnsi="Times New Roman" w:cs="Times New Roman"/>
          <w:sz w:val="28"/>
          <w:szCs w:val="24"/>
        </w:rPr>
        <w:t>«Электроизоляционная, кабельная и конденсаторная техника»;</w:t>
      </w:r>
    </w:p>
    <w:p w:rsidR="000C02C2" w:rsidRDefault="000C02C2" w:rsidP="00792673">
      <w:pPr>
        <w:pStyle w:val="Bodytext30"/>
        <w:shd w:val="clear" w:color="auto" w:fill="auto"/>
        <w:tabs>
          <w:tab w:val="left" w:pos="2051"/>
        </w:tabs>
        <w:spacing w:after="0" w:line="240" w:lineRule="auto"/>
        <w:ind w:firstLine="709"/>
        <w:jc w:val="both"/>
        <w:rPr>
          <w:b w:val="0"/>
        </w:rPr>
      </w:pPr>
    </w:p>
    <w:p w:rsidR="000C02C2" w:rsidRPr="006520B5" w:rsidRDefault="000C02C2" w:rsidP="00792673">
      <w:pPr>
        <w:pStyle w:val="Bodytext30"/>
        <w:shd w:val="clear" w:color="auto" w:fill="auto"/>
        <w:tabs>
          <w:tab w:val="left" w:pos="2051"/>
        </w:tabs>
        <w:spacing w:after="0" w:line="240" w:lineRule="auto"/>
        <w:ind w:firstLine="709"/>
        <w:jc w:val="both"/>
        <w:rPr>
          <w:b w:val="0"/>
        </w:rPr>
      </w:pPr>
      <w:r w:rsidRPr="006520B5">
        <w:rPr>
          <w:b w:val="0"/>
        </w:rPr>
        <w:t>Ведущий специалист отдела БКХ должен обладать следующими базовыми знаниями: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C02C2" w:rsidRPr="000C02C2" w:rsidRDefault="000C02C2" w:rsidP="000C02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lastRenderedPageBreak/>
        <w:t>г) Закон Краснодарского края от 08 июня 2007 года № 1244-КЗ «О муниципальной службе в Краснодарском крае»;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02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02C2">
        <w:rPr>
          <w:rFonts w:ascii="Times New Roman" w:hAnsi="Times New Roman" w:cs="Times New Roman"/>
          <w:sz w:val="28"/>
          <w:szCs w:val="28"/>
        </w:rPr>
        <w:t xml:space="preserve">) </w:t>
      </w:r>
      <w:r w:rsidRPr="000C02C2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0C02C2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Ейский </w:t>
      </w:r>
      <w:proofErr w:type="spellStart"/>
      <w:r w:rsidRPr="000C02C2">
        <w:rPr>
          <w:rFonts w:ascii="Times New Roman" w:hAnsi="Times New Roman" w:cs="Times New Roman"/>
          <w:sz w:val="28"/>
          <w:szCs w:val="28"/>
        </w:rPr>
        <w:t>район;Положение</w:t>
      </w:r>
      <w:proofErr w:type="spellEnd"/>
      <w:r w:rsidRPr="000C02C2">
        <w:rPr>
          <w:rFonts w:ascii="Times New Roman" w:hAnsi="Times New Roman" w:cs="Times New Roman"/>
          <w:sz w:val="28"/>
          <w:szCs w:val="28"/>
        </w:rPr>
        <w:t xml:space="preserve"> об управлении жилищно-коммунального хозяйства и капитального строительства администрации муниципального образования Ейский район;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ё) Инструкцию по делопроизводству в администрации муниципального образования Ейский район;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ж) порядок подготовки, согласования и принятия нормативных правовых актов администрации муниципального образования Ейский район;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2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02C2">
        <w:rPr>
          <w:rFonts w:ascii="Times New Roman" w:hAnsi="Times New Roman" w:cs="Times New Roman"/>
          <w:sz w:val="28"/>
          <w:szCs w:val="28"/>
        </w:rPr>
        <w:t>) основы информационного, документационного обеспечения сфер деятельности администрации муниципального образования Ейский район;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и) нормы охраны труда и противопожарной защиты;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к) правила внутреннего распорядка дня.</w:t>
      </w:r>
    </w:p>
    <w:p w:rsidR="000C02C2" w:rsidRPr="000C02C2" w:rsidRDefault="000C02C2" w:rsidP="000C02C2">
      <w:pPr>
        <w:pStyle w:val="Bodytext30"/>
        <w:shd w:val="clear" w:color="auto" w:fill="auto"/>
        <w:tabs>
          <w:tab w:val="left" w:pos="2051"/>
        </w:tabs>
        <w:spacing w:after="0" w:line="240" w:lineRule="auto"/>
        <w:ind w:firstLine="709"/>
        <w:jc w:val="both"/>
        <w:rPr>
          <w:b w:val="0"/>
        </w:rPr>
      </w:pPr>
    </w:p>
    <w:p w:rsidR="000C02C2" w:rsidRPr="000C02C2" w:rsidRDefault="000C02C2" w:rsidP="000C02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 xml:space="preserve">Ведущий специалист отдела БКХ должен обладать следующими базовыми умениями: 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02C2">
        <w:rPr>
          <w:rFonts w:ascii="Times New Roman" w:eastAsia="Calibri" w:hAnsi="Times New Roman" w:cs="Times New Roman"/>
          <w:sz w:val="28"/>
          <w:szCs w:val="28"/>
        </w:rPr>
        <w:t>-соблюдать этику делового общения при взаимодействии с гражданами;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-организационной работы, подготовки мероприятий в соответствии с должностными обязанностями;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-организации взаимодействия со специалистами других отраслевых (функциональных) органов администрации муниципального образования Ейский район для решения вопросов своей деятельности;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-обращения с персональным компьютером, уметь пользоваться автоматизированными справочно-информационными системам;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02C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0C02C2">
        <w:rPr>
          <w:rFonts w:ascii="Times New Roman" w:hAnsi="Times New Roman" w:cs="Times New Roman"/>
          <w:sz w:val="28"/>
          <w:szCs w:val="28"/>
        </w:rPr>
        <w:t xml:space="preserve"> и умения строить межличностные отношения;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-организации личного труда и планирования служебного времени;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-владения оргтехникой и средствами коммуникации;</w:t>
      </w:r>
    </w:p>
    <w:p w:rsidR="000C02C2" w:rsidRPr="000C02C2" w:rsidRDefault="000C02C2" w:rsidP="000C0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 xml:space="preserve">Ведущий специалист отдела БКХ должен обладать следующими знаниями в области законодательства Российской Федерации, </w:t>
      </w:r>
      <w:r w:rsidRPr="000C02C2">
        <w:rPr>
          <w:rFonts w:ascii="Times New Roman" w:hAnsi="Times New Roman" w:cs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0C02C2">
        <w:rPr>
          <w:rFonts w:ascii="Times New Roman" w:hAnsi="Times New Roman" w:cs="Times New Roman"/>
          <w:sz w:val="28"/>
          <w:szCs w:val="28"/>
        </w:rPr>
        <w:t>: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6 апреля 2011 г. № 63-ФЗ «Об электронной подписи»;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0C02C2" w:rsidRPr="000C02C2" w:rsidRDefault="000C02C2" w:rsidP="000C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0C02C2" w:rsidRPr="000C02C2" w:rsidRDefault="000C02C2" w:rsidP="000C02C2">
      <w:pPr>
        <w:tabs>
          <w:tab w:val="left" w:pos="567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C02C2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0C02C2" w:rsidRPr="000C02C2" w:rsidRDefault="000C02C2" w:rsidP="000C02C2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 Федеральный закон от 3 июля 2009 г. № 172-ФЗ «Об антикоррупционной экспертизе нормативных правовых актов и проектов нормативных правовых актов»;</w:t>
      </w:r>
    </w:p>
    <w:p w:rsidR="000C02C2" w:rsidRPr="000C02C2" w:rsidRDefault="000C02C2" w:rsidP="000C02C2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C2">
        <w:rPr>
          <w:rFonts w:ascii="Times New Roman" w:hAnsi="Times New Roman" w:cs="Times New Roman"/>
          <w:sz w:val="28"/>
          <w:szCs w:val="28"/>
        </w:rPr>
        <w:t>- Федеральный закон от 21 июля 2014 г. № 209-ФЗ «О государственной информационной системе жилищно-коммунального хозяйства»;</w:t>
      </w:r>
    </w:p>
    <w:p w:rsidR="000C02C2" w:rsidRPr="000C02C2" w:rsidRDefault="000C02C2" w:rsidP="000C02C2">
      <w:pPr>
        <w:tabs>
          <w:tab w:val="left" w:pos="567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2C2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0C02C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>
        <w:rPr>
          <w:rFonts w:ascii="Times New Roman" w:hAnsi="Times New Roman" w:cs="Times New Roman"/>
          <w:sz w:val="28"/>
          <w:szCs w:val="28"/>
        </w:rPr>
        <w:t xml:space="preserve"> и др. нормативными правовыми актами в сфере ЖКХ.</w:t>
      </w:r>
    </w:p>
    <w:p w:rsidR="000C02C2" w:rsidRPr="000C02C2" w:rsidRDefault="000C02C2" w:rsidP="000C0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FC6" w:rsidRPr="005D4FC6" w:rsidRDefault="005D4FC6" w:rsidP="005D4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C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телефону: </w:t>
      </w:r>
      <w:r w:rsidRPr="005D4FC6">
        <w:rPr>
          <w:rFonts w:ascii="Times New Roman" w:hAnsi="Times New Roman" w:cs="Times New Roman"/>
          <w:b/>
          <w:sz w:val="28"/>
          <w:szCs w:val="28"/>
        </w:rPr>
        <w:t xml:space="preserve">2-09-45 </w:t>
      </w:r>
      <w:r w:rsidRPr="005D4FC6">
        <w:rPr>
          <w:rFonts w:ascii="Times New Roman" w:hAnsi="Times New Roman" w:cs="Times New Roman"/>
          <w:sz w:val="28"/>
          <w:szCs w:val="28"/>
        </w:rPr>
        <w:t>(отдел муниципальной службы и кадровой работы администрации МО Ейский район с 14.00. до 17.00. ежедневно кроме субботы и воскресенья).</w:t>
      </w:r>
    </w:p>
    <w:p w:rsidR="005D4FC6" w:rsidRPr="00792673" w:rsidRDefault="005D4FC6" w:rsidP="00792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4FC6" w:rsidRPr="00792673" w:rsidSect="008C2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5A9C"/>
    <w:rsid w:val="000C02C2"/>
    <w:rsid w:val="002152B0"/>
    <w:rsid w:val="00253490"/>
    <w:rsid w:val="00285A9C"/>
    <w:rsid w:val="004920F8"/>
    <w:rsid w:val="005D4FC6"/>
    <w:rsid w:val="006520B5"/>
    <w:rsid w:val="0074000D"/>
    <w:rsid w:val="00792673"/>
    <w:rsid w:val="008C2AED"/>
    <w:rsid w:val="00C275D9"/>
    <w:rsid w:val="00E1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75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C275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75D9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C275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275D9"/>
    <w:pPr>
      <w:widowControl w:val="0"/>
      <w:shd w:val="clear" w:color="auto" w:fill="FFFFFF"/>
      <w:spacing w:after="12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27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C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2020-02-04T11:28:00Z</dcterms:created>
  <dcterms:modified xsi:type="dcterms:W3CDTF">2020-07-22T13:37:00Z</dcterms:modified>
</cp:coreProperties>
</file>