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04" w:rsidRDefault="002E6604" w:rsidP="00F7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B0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F71CEE">
        <w:rPr>
          <w:rFonts w:ascii="Times New Roman" w:hAnsi="Times New Roman" w:cs="Times New Roman"/>
          <w:b/>
          <w:sz w:val="28"/>
          <w:szCs w:val="28"/>
        </w:rPr>
        <w:t>отдела по делам несовершеннолетних</w:t>
      </w:r>
      <w:r w:rsidRPr="002152B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 Ейский район</w:t>
      </w:r>
    </w:p>
    <w:p w:rsidR="002E6604" w:rsidRPr="002152B0" w:rsidRDefault="002E6604" w:rsidP="002E6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604" w:rsidRPr="00C275D9" w:rsidRDefault="002E6604" w:rsidP="002E66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75D9">
        <w:rPr>
          <w:rFonts w:ascii="Times New Roman" w:hAnsi="Times New Roman" w:cs="Times New Roman"/>
          <w:bCs/>
          <w:sz w:val="28"/>
          <w:szCs w:val="28"/>
        </w:rPr>
        <w:t>Квалификационные требования к стажу муниципальной службы или стажу работы по специальности, направлению подготовки.</w:t>
      </w:r>
    </w:p>
    <w:p w:rsidR="002E6604" w:rsidRPr="00C275D9" w:rsidRDefault="002E6604" w:rsidP="002E6604">
      <w:pPr>
        <w:pStyle w:val="Bodytext20"/>
        <w:shd w:val="clear" w:color="auto" w:fill="auto"/>
        <w:spacing w:before="0" w:line="240" w:lineRule="auto"/>
        <w:ind w:firstLine="709"/>
        <w:rPr>
          <w:bCs/>
        </w:rPr>
      </w:pPr>
      <w:r w:rsidRPr="00C275D9">
        <w:rPr>
          <w:bCs/>
        </w:rPr>
        <w:t>Квалификационные требования к стажу муниципальной службы:</w:t>
      </w:r>
    </w:p>
    <w:p w:rsidR="002E6604" w:rsidRDefault="002E6604" w:rsidP="002E6604">
      <w:pPr>
        <w:pStyle w:val="Bodytext20"/>
        <w:shd w:val="clear" w:color="auto" w:fill="auto"/>
        <w:spacing w:before="0" w:line="240" w:lineRule="auto"/>
        <w:ind w:firstLine="740"/>
      </w:pPr>
      <w:r>
        <w:t>без предъявления требований к стажу.</w:t>
      </w:r>
    </w:p>
    <w:p w:rsidR="002E6604" w:rsidRPr="00C275D9" w:rsidRDefault="002E6604" w:rsidP="002E6604">
      <w:pPr>
        <w:pStyle w:val="Bodytext30"/>
        <w:shd w:val="clear" w:color="auto" w:fill="auto"/>
        <w:tabs>
          <w:tab w:val="left" w:pos="2051"/>
        </w:tabs>
        <w:spacing w:after="0" w:line="240" w:lineRule="auto"/>
        <w:ind w:firstLine="709"/>
        <w:jc w:val="both"/>
        <w:rPr>
          <w:b w:val="0"/>
        </w:rPr>
      </w:pPr>
      <w:r w:rsidRPr="00C275D9">
        <w:rPr>
          <w:b w:val="0"/>
        </w:rPr>
        <w:t>Квалификационные требования к уровню профессионального образования:</w:t>
      </w:r>
    </w:p>
    <w:p w:rsidR="002E6604" w:rsidRPr="0023522A" w:rsidRDefault="002E6604" w:rsidP="002E6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2A">
        <w:rPr>
          <w:rFonts w:ascii="Times New Roman" w:hAnsi="Times New Roman" w:cs="Times New Roman"/>
          <w:sz w:val="28"/>
          <w:szCs w:val="28"/>
        </w:rPr>
        <w:t>высшее образование по профилю деятельности органов администрации муниципального образования Ейский район или по профилю замещаемой должности.</w:t>
      </w:r>
    </w:p>
    <w:p w:rsidR="002E6604" w:rsidRPr="00F71CEE" w:rsidRDefault="002E6604" w:rsidP="00F71CEE">
      <w:pPr>
        <w:shd w:val="clear" w:color="auto" w:fill="FFFFFF"/>
        <w:tabs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Высшее образование: 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1) по направлению подготовки  (специальности)</w:t>
      </w:r>
    </w:p>
    <w:p w:rsidR="00F71CEE" w:rsidRPr="00F71CEE" w:rsidRDefault="00F71CEE" w:rsidP="00F71CEE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 «Гуманитарные и социальные науки»:</w:t>
      </w:r>
    </w:p>
    <w:p w:rsidR="00F71CEE" w:rsidRPr="00F71CEE" w:rsidRDefault="00F71CEE" w:rsidP="00F71CEE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 «Юриспруденция»; </w:t>
      </w:r>
    </w:p>
    <w:p w:rsidR="00711036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«Правоохранительная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Главный специалист отдела по делам несовершеннолетних должен обладать следующими базовыми знаниями: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F71CEE" w:rsidRPr="00F71CEE" w:rsidRDefault="00F71CEE" w:rsidP="00F71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г) </w:t>
      </w:r>
      <w:r w:rsidRPr="00F71CEE"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коррупции;</w:t>
      </w:r>
    </w:p>
    <w:p w:rsidR="00F71CEE" w:rsidRPr="00F71CEE" w:rsidRDefault="00F71CEE" w:rsidP="00F71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1CEE">
        <w:rPr>
          <w:rFonts w:ascii="Times New Roman" w:hAnsi="Times New Roman" w:cs="Times New Roman"/>
          <w:sz w:val="28"/>
          <w:szCs w:val="28"/>
        </w:rPr>
        <w:t>) устава муниципального образования Ейский район;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е) положения об органе либо структурном подразделении администрации муниципального образования Ейский район, в котором муниципальный служащий замещает должность муниципальной службы;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ж) правил служебного распорядка, норм охраны труда и противопожарной защиты.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делам несовершеннолетних должен обладать следующими базовыми умениями: 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а) работать на компьютере, в том числе в сети «Интернет»: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>работы в операционной системе;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ab/>
        <w:t>управления электронной почтой;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ab/>
        <w:t>работы в текстовом редакторе (</w:t>
      </w:r>
      <w:proofErr w:type="spellStart"/>
      <w:r w:rsidRPr="00F71CEE">
        <w:rPr>
          <w:rFonts w:ascii="Times New Roman" w:eastAsia="Arial CYR" w:hAnsi="Times New Roman" w:cs="Times New Roman"/>
          <w:sz w:val="28"/>
          <w:szCs w:val="28"/>
        </w:rPr>
        <w:t>Word</w:t>
      </w:r>
      <w:proofErr w:type="spellEnd"/>
      <w:r w:rsidRPr="00F71CEE">
        <w:rPr>
          <w:rFonts w:ascii="Times New Roman" w:eastAsia="Arial CYR" w:hAnsi="Times New Roman" w:cs="Times New Roman"/>
          <w:sz w:val="28"/>
          <w:szCs w:val="28"/>
        </w:rPr>
        <w:t>);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ab/>
        <w:t>работы с электронными таблицами (</w:t>
      </w:r>
      <w:proofErr w:type="spellStart"/>
      <w:r w:rsidRPr="00F71CEE">
        <w:rPr>
          <w:rFonts w:ascii="Times New Roman" w:eastAsia="Arial CYR" w:hAnsi="Times New Roman" w:cs="Times New Roman"/>
          <w:sz w:val="28"/>
          <w:szCs w:val="28"/>
        </w:rPr>
        <w:t>Excel</w:t>
      </w:r>
      <w:proofErr w:type="spellEnd"/>
      <w:r w:rsidRPr="00F71CEE">
        <w:rPr>
          <w:rFonts w:ascii="Times New Roman" w:eastAsia="Arial CYR" w:hAnsi="Times New Roman" w:cs="Times New Roman"/>
          <w:sz w:val="28"/>
          <w:szCs w:val="28"/>
        </w:rPr>
        <w:t>);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ab/>
        <w:t>подготовки презентаций (</w:t>
      </w:r>
      <w:proofErr w:type="spellStart"/>
      <w:r w:rsidRPr="00F71CEE">
        <w:rPr>
          <w:rFonts w:ascii="Times New Roman" w:eastAsia="Arial CYR" w:hAnsi="Times New Roman" w:cs="Times New Roman"/>
          <w:sz w:val="28"/>
          <w:szCs w:val="28"/>
        </w:rPr>
        <w:t>Power</w:t>
      </w:r>
      <w:proofErr w:type="spellEnd"/>
      <w:r w:rsidRPr="00F71CE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spellStart"/>
      <w:r w:rsidRPr="00F71CEE">
        <w:rPr>
          <w:rFonts w:ascii="Times New Roman" w:eastAsia="Arial CYR" w:hAnsi="Times New Roman" w:cs="Times New Roman"/>
          <w:sz w:val="28"/>
          <w:szCs w:val="28"/>
        </w:rPr>
        <w:t>Point</w:t>
      </w:r>
      <w:proofErr w:type="spellEnd"/>
      <w:r w:rsidRPr="00F71CEE">
        <w:rPr>
          <w:rFonts w:ascii="Times New Roman" w:eastAsia="Arial CYR" w:hAnsi="Times New Roman" w:cs="Times New Roman"/>
          <w:sz w:val="28"/>
          <w:szCs w:val="28"/>
        </w:rPr>
        <w:t>);</w:t>
      </w:r>
    </w:p>
    <w:p w:rsidR="00F71CEE" w:rsidRPr="00F71CEE" w:rsidRDefault="00F71CEE" w:rsidP="00F71CEE">
      <w:pPr>
        <w:tabs>
          <w:tab w:val="left" w:pos="850"/>
        </w:tabs>
        <w:spacing w:after="0" w:line="240" w:lineRule="auto"/>
        <w:ind w:firstLine="709"/>
        <w:rPr>
          <w:rFonts w:ascii="Times New Roman" w:eastAsia="Arial CYR" w:hAnsi="Times New Roman" w:cs="Times New Roman"/>
          <w:sz w:val="28"/>
          <w:szCs w:val="28"/>
        </w:rPr>
      </w:pPr>
      <w:r w:rsidRPr="00F71CEE">
        <w:rPr>
          <w:rFonts w:ascii="Times New Roman" w:eastAsia="Arial CYR" w:hAnsi="Times New Roman" w:cs="Times New Roman"/>
          <w:sz w:val="28"/>
          <w:szCs w:val="28"/>
        </w:rPr>
        <w:tab/>
        <w:t>использования графических объектов в электронных документах.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EE" w:rsidRPr="00F71CEE" w:rsidRDefault="00F71CEE" w:rsidP="00F71CEE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б) работать в информационно-правовых системах</w:t>
      </w:r>
      <w:r w:rsidRPr="00F71C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1CEE" w:rsidRPr="00F71CEE" w:rsidRDefault="00F71CEE" w:rsidP="00F71CEE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71CEE">
        <w:rPr>
          <w:rFonts w:ascii="Times New Roman" w:eastAsia="Calibri" w:hAnsi="Times New Roman" w:cs="Times New Roman"/>
          <w:sz w:val="28"/>
          <w:szCs w:val="28"/>
        </w:rPr>
        <w:lastRenderedPageBreak/>
        <w:t>в) соблюдать этику делового общения при взаимодействии с гражданами.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Главный специалист отдела по делам несовершеннолетних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Федерации;</w:t>
      </w:r>
    </w:p>
    <w:p w:rsidR="00F71CEE" w:rsidRPr="00F71CEE" w:rsidRDefault="00F71CEE" w:rsidP="00F71CEE">
      <w:pPr>
        <w:pStyle w:val="a3"/>
        <w:tabs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F71CEE" w:rsidRPr="00F71CEE" w:rsidRDefault="00F71CEE" w:rsidP="00F71CEE">
      <w:pPr>
        <w:pStyle w:val="a3"/>
        <w:tabs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F71CEE" w:rsidRPr="00F71CEE" w:rsidRDefault="00F71CEE" w:rsidP="00F71CEE">
      <w:pPr>
        <w:pStyle w:val="a3"/>
        <w:tabs>
          <w:tab w:val="left" w:pos="709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24  ноября 1995 г. № 181 «О социальной защите инвалидов в Российской Федерации»;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27 июля 1998 г. № 124-ФЗ «Об основных гарантиях прав ребенка в Российской Федерации»;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 от 24 июня 1999 г. № 120-ФЗ «Об основах системы профилактики безнадзорности и правонарушений несовершеннолетних»;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24 апреля 2008 г. № 48-ФЗ «Об опеке и попечительстве»;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597 «О мероприятиях по реализации государственной социальной политики»;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28 декабря 2012 г. № 1688      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 17 ноября 2010 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F71CEE" w:rsidRPr="00F71CEE" w:rsidRDefault="00F71CEE" w:rsidP="00F71CEE">
      <w:pPr>
        <w:tabs>
          <w:tab w:val="left" w:pos="709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</w:t>
      </w:r>
      <w:r w:rsidRPr="00F71C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CEE">
        <w:rPr>
          <w:rFonts w:ascii="Times New Roman" w:hAnsi="Times New Roman" w:cs="Times New Roman"/>
          <w:sz w:val="28"/>
          <w:szCs w:val="28"/>
        </w:rPr>
        <w:t>18</w:t>
      </w:r>
      <w:r w:rsidRPr="00F71C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CEE">
        <w:rPr>
          <w:rFonts w:ascii="Times New Roman" w:hAnsi="Times New Roman" w:cs="Times New Roman"/>
          <w:sz w:val="28"/>
          <w:szCs w:val="28"/>
        </w:rPr>
        <w:t>декабря 2006 г. № 1760-р «О Стратегии государственной молодежной политики в Российской Федерации»;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Российской Федерации;</w:t>
      </w: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>Федеральный закон от 8 января 1998 года № 3-ФЗ «О наркотических средствах и психотропных веществах»;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25 июля 2002 года  № 114-ФЗ «О противодействии экстремистской деятельности»;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1CEE">
        <w:rPr>
          <w:rFonts w:ascii="Times New Roman" w:eastAsia="Calibri" w:hAnsi="Times New Roman" w:cs="Times New Roman"/>
          <w:sz w:val="28"/>
          <w:szCs w:val="28"/>
        </w:rPr>
        <w:t>п</w:t>
      </w:r>
      <w:r w:rsidRPr="00F71CEE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Правительства </w:t>
      </w:r>
      <w:r w:rsidRPr="00F71C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Российской Федерации </w:t>
      </w:r>
      <w:r w:rsidRPr="00F71CEE">
        <w:rPr>
          <w:rFonts w:ascii="Times New Roman" w:eastAsia="Calibri" w:hAnsi="Times New Roman" w:cs="Times New Roman"/>
          <w:bCs/>
          <w:sz w:val="28"/>
          <w:szCs w:val="28"/>
        </w:rPr>
        <w:t>от 27 ноября 2000г. №896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1CEE">
        <w:rPr>
          <w:rFonts w:ascii="Times New Roman" w:eastAsia="Calibri" w:hAnsi="Times New Roman" w:cs="Times New Roman"/>
          <w:bCs/>
          <w:sz w:val="28"/>
          <w:szCs w:val="28"/>
        </w:rPr>
        <w:t>Закон Краснодарского края от 13 ноября 2006 года № 1132-КЗ «О комиссиях по делам несовершеннолетних и защите их прав в Краснодарском крае»;</w:t>
      </w:r>
    </w:p>
    <w:p w:rsidR="00F71CEE" w:rsidRPr="00F71CEE" w:rsidRDefault="00F71CEE" w:rsidP="00F7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1CEE">
        <w:rPr>
          <w:rFonts w:ascii="Times New Roman" w:eastAsia="Calibri" w:hAnsi="Times New Roman" w:cs="Times New Roman"/>
          <w:sz w:val="28"/>
          <w:szCs w:val="28"/>
        </w:rPr>
        <w:t>Закон Краснодарского края от 21 июля  2008 года  № 1539-КЗ «О мерах по профилактике безнадзорности и правонарушений несовершеннолетних в Краснодарском крае</w:t>
      </w:r>
      <w:r w:rsidRPr="00F71CE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71CEE">
        <w:rPr>
          <w:rFonts w:ascii="Times New Roman" w:hAnsi="Times New Roman" w:cs="Times New Roman"/>
          <w:sz w:val="28"/>
          <w:szCs w:val="28"/>
        </w:rPr>
        <w:t>.</w:t>
      </w:r>
    </w:p>
    <w:p w:rsid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71CEE" w:rsidRPr="00F71CEE" w:rsidRDefault="00F71CEE" w:rsidP="00F71CE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E6604" w:rsidRPr="00F71CEE" w:rsidRDefault="002E6604" w:rsidP="00F7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EE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телефону: </w:t>
      </w:r>
      <w:r w:rsidRPr="00F71CEE">
        <w:rPr>
          <w:rFonts w:ascii="Times New Roman" w:hAnsi="Times New Roman" w:cs="Times New Roman"/>
          <w:b/>
          <w:sz w:val="28"/>
          <w:szCs w:val="28"/>
        </w:rPr>
        <w:t xml:space="preserve">2-09-45 </w:t>
      </w:r>
      <w:r w:rsidRPr="00F71CEE">
        <w:rPr>
          <w:rFonts w:ascii="Times New Roman" w:hAnsi="Times New Roman" w:cs="Times New Roman"/>
          <w:sz w:val="28"/>
          <w:szCs w:val="28"/>
        </w:rPr>
        <w:t>(отдел муниципальной службы и кадровой работы администрации МО Ейский район с 14.00. до 17.00. ежедневно кроме субботы и воскресенья).</w:t>
      </w:r>
    </w:p>
    <w:p w:rsidR="002E6604" w:rsidRPr="00F71CEE" w:rsidRDefault="002E6604" w:rsidP="00F71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6604" w:rsidRPr="00F71CEE" w:rsidRDefault="002E6604" w:rsidP="00F71CE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E6604" w:rsidRPr="00F71CEE" w:rsidSect="008C2A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6604"/>
    <w:rsid w:val="002E6604"/>
    <w:rsid w:val="00711036"/>
    <w:rsid w:val="00F7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6604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2E66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6604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2E6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E6604"/>
    <w:pPr>
      <w:widowControl w:val="0"/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6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7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2020-02-04T11:54:00Z</dcterms:created>
  <dcterms:modified xsi:type="dcterms:W3CDTF">2020-07-22T14:12:00Z</dcterms:modified>
</cp:coreProperties>
</file>