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0B" w:rsidRDefault="007E670B" w:rsidP="007E6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0B" w:rsidRDefault="007E670B" w:rsidP="002709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</w:t>
      </w:r>
      <w:bookmarkStart w:id="0" w:name="_GoBack"/>
      <w:bookmarkEnd w:id="0"/>
    </w:p>
    <w:p w:rsidR="007E670B" w:rsidRDefault="007E670B" w:rsidP="002709F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</w:p>
    <w:p w:rsidR="007E670B" w:rsidRDefault="007E670B" w:rsidP="00520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0B" w:rsidRDefault="002709F2" w:rsidP="00520C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 2019 года специалистами контрольно-счетной палаты проведен анализ </w:t>
      </w:r>
      <w:r w:rsidR="007E670B" w:rsidRPr="00881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</w:t>
      </w:r>
      <w:r w:rsid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Ейский район </w:t>
      </w:r>
      <w:r w:rsidR="007E670B" w:rsidRPr="0088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E670B">
        <w:rPr>
          <w:rFonts w:ascii="Times New Roman" w:hAnsi="Times New Roman" w:cs="Times New Roman"/>
          <w:sz w:val="28"/>
          <w:szCs w:val="28"/>
        </w:rPr>
        <w:t>9 месяцев</w:t>
      </w:r>
      <w:r w:rsidR="007E670B" w:rsidRPr="00F35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70B" w:rsidRPr="0088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670B" w:rsidRPr="0088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70B" w:rsidRPr="0088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7E670B" w:rsidRPr="0088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контрольно-счетную палату в </w:t>
      </w:r>
      <w:r w:rsidR="007E670B" w:rsidRPr="00881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пункт</w:t>
      </w:r>
      <w:r w:rsid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670B" w:rsidRPr="0088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264.2 Бюджетного </w:t>
      </w:r>
      <w:r w:rsid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E670B" w:rsidRPr="00881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Российской Федерации</w:t>
      </w:r>
      <w:r w:rsidR="007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5 статьи 30 Положения о бюджетном процессе в муниципальном образовании Ейский район </w:t>
      </w:r>
      <w:r w:rsidR="007E670B" w:rsidRPr="00E66817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7E670B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Ейский район</w:t>
      </w:r>
      <w:r w:rsidR="007E670B" w:rsidRPr="00E66817"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 w:rsidR="007E6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70B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7E670B">
        <w:rPr>
          <w:rFonts w:ascii="Times New Roman" w:hAnsi="Times New Roman" w:cs="Times New Roman"/>
          <w:sz w:val="28"/>
          <w:szCs w:val="28"/>
        </w:rPr>
        <w:t xml:space="preserve"> отчета об</w:t>
      </w:r>
      <w:r w:rsidR="007E670B" w:rsidRPr="00E66817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7E670B">
        <w:rPr>
          <w:rFonts w:ascii="Times New Roman" w:hAnsi="Times New Roman" w:cs="Times New Roman"/>
          <w:sz w:val="28"/>
          <w:szCs w:val="28"/>
        </w:rPr>
        <w:t>районного</w:t>
      </w:r>
      <w:r w:rsidR="007E670B" w:rsidRPr="00E66817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7E670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7E670B" w:rsidRPr="00E66817">
        <w:rPr>
          <w:rFonts w:ascii="Times New Roman" w:hAnsi="Times New Roman" w:cs="Times New Roman"/>
          <w:sz w:val="28"/>
          <w:szCs w:val="28"/>
        </w:rPr>
        <w:t>201</w:t>
      </w:r>
      <w:r w:rsidR="007E670B">
        <w:rPr>
          <w:rFonts w:ascii="Times New Roman" w:hAnsi="Times New Roman" w:cs="Times New Roman"/>
          <w:sz w:val="28"/>
          <w:szCs w:val="28"/>
        </w:rPr>
        <w:t>9</w:t>
      </w:r>
      <w:r w:rsidR="007E670B" w:rsidRPr="00E66817">
        <w:rPr>
          <w:rFonts w:ascii="Times New Roman" w:hAnsi="Times New Roman" w:cs="Times New Roman"/>
          <w:sz w:val="28"/>
          <w:szCs w:val="28"/>
        </w:rPr>
        <w:t xml:space="preserve"> год</w:t>
      </w:r>
      <w:r w:rsidR="007E670B">
        <w:rPr>
          <w:rFonts w:ascii="Times New Roman" w:hAnsi="Times New Roman" w:cs="Times New Roman"/>
          <w:sz w:val="28"/>
          <w:szCs w:val="28"/>
        </w:rPr>
        <w:t>а</w:t>
      </w:r>
      <w:r w:rsidR="007E670B" w:rsidRPr="00E66817">
        <w:rPr>
          <w:rFonts w:ascii="Times New Roman" w:hAnsi="Times New Roman" w:cs="Times New Roman"/>
          <w:sz w:val="28"/>
          <w:szCs w:val="28"/>
        </w:rPr>
        <w:t xml:space="preserve">» </w:t>
      </w:r>
      <w:r w:rsidR="007E670B">
        <w:rPr>
          <w:rFonts w:ascii="Times New Roman" w:hAnsi="Times New Roman" w:cs="Times New Roman"/>
          <w:sz w:val="28"/>
          <w:szCs w:val="28"/>
        </w:rPr>
        <w:t xml:space="preserve">от 29 октября </w:t>
      </w:r>
      <w:r w:rsidR="007E670B" w:rsidRPr="00E66817">
        <w:rPr>
          <w:rFonts w:ascii="Times New Roman" w:hAnsi="Times New Roman" w:cs="Times New Roman"/>
          <w:sz w:val="28"/>
          <w:szCs w:val="28"/>
        </w:rPr>
        <w:t>201</w:t>
      </w:r>
      <w:r w:rsidR="007E670B">
        <w:rPr>
          <w:rFonts w:ascii="Times New Roman" w:hAnsi="Times New Roman" w:cs="Times New Roman"/>
          <w:sz w:val="28"/>
          <w:szCs w:val="28"/>
        </w:rPr>
        <w:t>9</w:t>
      </w:r>
      <w:r w:rsidR="007E670B" w:rsidRPr="00E668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670B">
        <w:rPr>
          <w:rFonts w:ascii="Times New Roman" w:hAnsi="Times New Roman" w:cs="Times New Roman"/>
          <w:sz w:val="28"/>
          <w:szCs w:val="28"/>
        </w:rPr>
        <w:t xml:space="preserve"> №855</w:t>
      </w:r>
      <w:r w:rsidR="007E670B" w:rsidRPr="00E66817">
        <w:rPr>
          <w:rFonts w:ascii="Times New Roman" w:hAnsi="Times New Roman" w:cs="Times New Roman"/>
          <w:sz w:val="28"/>
          <w:szCs w:val="28"/>
        </w:rPr>
        <w:t>.</w:t>
      </w:r>
    </w:p>
    <w:p w:rsidR="0021654D" w:rsidRDefault="0021654D" w:rsidP="00520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плановых назначений по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расходам</w:t>
      </w:r>
      <w:r w:rsidRPr="003428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отраженные в отчете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твуют показателям, утвержденные решением о бюджете на отчетную дату.</w:t>
      </w:r>
      <w:r w:rsidRPr="0067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54D" w:rsidRPr="0016264D" w:rsidRDefault="0021654D" w:rsidP="00520C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 w:rsidRPr="000A0D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A0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первоначально утвержденных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увеличились: </w:t>
      </w:r>
      <w:r w:rsidRPr="000A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0A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а по расходам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0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10,2</w:t>
      </w:r>
      <w:r w:rsidRPr="000A0D1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остатков средств на едином счете бюджета и увеличение расходной части привело к формированию дефицита бюджета, который на конец отчетного периода утвержден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66 437,7</w:t>
      </w:r>
      <w:r w:rsidRPr="00162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bookmarkEnd w:id="1"/>
    <w:bookmarkEnd w:id="2"/>
    <w:bookmarkEnd w:id="3"/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560"/>
        <w:gridCol w:w="1666"/>
      </w:tblGrid>
      <w:tr w:rsidR="0021654D" w:rsidTr="0021654D">
        <w:tc>
          <w:tcPr>
            <w:tcW w:w="2835" w:type="dxa"/>
            <w:vMerge w:val="restart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0F4">
              <w:rPr>
                <w:rFonts w:ascii="Times New Roman" w:eastAsia="Times New Roman" w:hAnsi="Times New Roman" w:cs="Times New Roman"/>
                <w:lang w:eastAsia="ru-RU"/>
              </w:rPr>
              <w:t>№ и дата решения Совета</w:t>
            </w:r>
          </w:p>
        </w:tc>
        <w:tc>
          <w:tcPr>
            <w:tcW w:w="6628" w:type="dxa"/>
            <w:gridSpan w:val="4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654D" w:rsidTr="0021654D">
        <w:tc>
          <w:tcPr>
            <w:tcW w:w="2835" w:type="dxa"/>
            <w:vMerge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0F4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1701" w:type="dxa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0F4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560" w:type="dxa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0F4">
              <w:rPr>
                <w:rFonts w:ascii="Times New Roman" w:eastAsia="Times New Roman" w:hAnsi="Times New Roman" w:cs="Times New Roman"/>
                <w:lang w:eastAsia="ru-RU"/>
              </w:rPr>
              <w:t>Профицит</w:t>
            </w:r>
            <w:proofErr w:type="gramStart"/>
            <w:r w:rsidRPr="00F930F4">
              <w:rPr>
                <w:rFonts w:ascii="Times New Roman" w:eastAsia="Times New Roman" w:hAnsi="Times New Roman" w:cs="Times New Roman"/>
                <w:lang w:eastAsia="ru-RU"/>
              </w:rPr>
              <w:t xml:space="preserve"> (+) /</w:t>
            </w:r>
            <w:proofErr w:type="gramEnd"/>
            <w:r w:rsidRPr="00F930F4">
              <w:rPr>
                <w:rFonts w:ascii="Times New Roman" w:eastAsia="Times New Roman" w:hAnsi="Times New Roman" w:cs="Times New Roman"/>
                <w:lang w:eastAsia="ru-RU"/>
              </w:rPr>
              <w:t>Дефицит (-)</w:t>
            </w:r>
          </w:p>
        </w:tc>
        <w:tc>
          <w:tcPr>
            <w:tcW w:w="1666" w:type="dxa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Верхний предел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муниц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долга на 01.01.2020</w:t>
            </w:r>
          </w:p>
        </w:tc>
      </w:tr>
      <w:tr w:rsidR="0021654D" w:rsidTr="0021654D">
        <w:tc>
          <w:tcPr>
            <w:tcW w:w="2835" w:type="dxa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№133 от 08.12.2018</w:t>
            </w:r>
          </w:p>
        </w:tc>
        <w:tc>
          <w:tcPr>
            <w:tcW w:w="1701" w:type="dxa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1945119,7</w:t>
            </w:r>
          </w:p>
        </w:tc>
        <w:tc>
          <w:tcPr>
            <w:tcW w:w="1701" w:type="dxa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1935119,7</w:t>
            </w:r>
          </w:p>
        </w:tc>
        <w:tc>
          <w:tcPr>
            <w:tcW w:w="1560" w:type="dxa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+10000,0</w:t>
            </w:r>
          </w:p>
        </w:tc>
        <w:tc>
          <w:tcPr>
            <w:tcW w:w="1666" w:type="dxa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91880,0</w:t>
            </w:r>
          </w:p>
        </w:tc>
      </w:tr>
      <w:tr w:rsidR="0021654D" w:rsidTr="0021654D">
        <w:tc>
          <w:tcPr>
            <w:tcW w:w="9463" w:type="dxa"/>
            <w:gridSpan w:val="5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вносимы в решение о районном бюджете в отчетном периоде</w:t>
            </w:r>
          </w:p>
        </w:tc>
      </w:tr>
      <w:tr w:rsidR="0021654D" w:rsidTr="0021654D">
        <w:tc>
          <w:tcPr>
            <w:tcW w:w="2835" w:type="dxa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№153 от 11.02.2019</w:t>
            </w:r>
          </w:p>
        </w:tc>
        <w:tc>
          <w:tcPr>
            <w:tcW w:w="1701" w:type="dxa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1966108,7</w:t>
            </w:r>
          </w:p>
        </w:tc>
        <w:tc>
          <w:tcPr>
            <w:tcW w:w="1701" w:type="dxa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2042994,0</w:t>
            </w:r>
          </w:p>
        </w:tc>
        <w:tc>
          <w:tcPr>
            <w:tcW w:w="1560" w:type="dxa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-76885,4</w:t>
            </w:r>
          </w:p>
        </w:tc>
        <w:tc>
          <w:tcPr>
            <w:tcW w:w="1666" w:type="dxa"/>
          </w:tcPr>
          <w:p w:rsidR="0021654D" w:rsidRPr="00F930F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126880,0</w:t>
            </w:r>
          </w:p>
        </w:tc>
      </w:tr>
      <w:tr w:rsidR="0021654D" w:rsidTr="0021654D">
        <w:tc>
          <w:tcPr>
            <w:tcW w:w="2835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№158 от 20.03.2019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1973503,2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2062146,0</w:t>
            </w:r>
          </w:p>
        </w:tc>
        <w:tc>
          <w:tcPr>
            <w:tcW w:w="1560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-88642,8</w:t>
            </w:r>
          </w:p>
        </w:tc>
        <w:tc>
          <w:tcPr>
            <w:tcW w:w="1666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126880,0</w:t>
            </w:r>
          </w:p>
        </w:tc>
      </w:tr>
      <w:tr w:rsidR="0021654D" w:rsidTr="0021654D">
        <w:tc>
          <w:tcPr>
            <w:tcW w:w="2835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№171 от 24.04.2019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2030443,1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2096880,8</w:t>
            </w:r>
          </w:p>
        </w:tc>
        <w:tc>
          <w:tcPr>
            <w:tcW w:w="1560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-66437,7</w:t>
            </w:r>
          </w:p>
        </w:tc>
        <w:tc>
          <w:tcPr>
            <w:tcW w:w="1666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101880,0</w:t>
            </w:r>
          </w:p>
        </w:tc>
      </w:tr>
      <w:tr w:rsidR="0021654D" w:rsidTr="0021654D">
        <w:tc>
          <w:tcPr>
            <w:tcW w:w="2835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№181 от 30.04.2019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2030443,1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2096880,8</w:t>
            </w:r>
          </w:p>
        </w:tc>
        <w:tc>
          <w:tcPr>
            <w:tcW w:w="1560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-66437,7</w:t>
            </w:r>
          </w:p>
        </w:tc>
        <w:tc>
          <w:tcPr>
            <w:tcW w:w="1666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101880,0</w:t>
            </w:r>
          </w:p>
        </w:tc>
      </w:tr>
      <w:tr w:rsidR="0021654D" w:rsidTr="0021654D">
        <w:tc>
          <w:tcPr>
            <w:tcW w:w="2835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№200 от 26.06.2019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2030443,1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2096880,8</w:t>
            </w:r>
          </w:p>
        </w:tc>
        <w:tc>
          <w:tcPr>
            <w:tcW w:w="1560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-66437,7</w:t>
            </w:r>
          </w:p>
        </w:tc>
        <w:tc>
          <w:tcPr>
            <w:tcW w:w="1666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101880,0</w:t>
            </w:r>
          </w:p>
        </w:tc>
      </w:tr>
      <w:tr w:rsidR="0021654D" w:rsidTr="0021654D">
        <w:tc>
          <w:tcPr>
            <w:tcW w:w="2835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№208 от 07.08.2019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2066219,2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2132656,9</w:t>
            </w:r>
          </w:p>
        </w:tc>
        <w:tc>
          <w:tcPr>
            <w:tcW w:w="1560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-66437,7</w:t>
            </w:r>
          </w:p>
        </w:tc>
        <w:tc>
          <w:tcPr>
            <w:tcW w:w="1666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101880,0</w:t>
            </w:r>
          </w:p>
        </w:tc>
      </w:tr>
      <w:tr w:rsidR="0021654D" w:rsidTr="0021654D">
        <w:tc>
          <w:tcPr>
            <w:tcW w:w="2835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№210 от 27.08.2019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2066219,2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2132656,9</w:t>
            </w:r>
          </w:p>
        </w:tc>
        <w:tc>
          <w:tcPr>
            <w:tcW w:w="1560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-66437,7</w:t>
            </w:r>
          </w:p>
        </w:tc>
        <w:tc>
          <w:tcPr>
            <w:tcW w:w="1666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101880,0</w:t>
            </w:r>
          </w:p>
        </w:tc>
      </w:tr>
      <w:tr w:rsidR="0021654D" w:rsidTr="0021654D">
        <w:tc>
          <w:tcPr>
            <w:tcW w:w="2835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№220 от 25.09.2019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2066219,2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2132656,9</w:t>
            </w:r>
          </w:p>
        </w:tc>
        <w:tc>
          <w:tcPr>
            <w:tcW w:w="1560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-66437,7</w:t>
            </w:r>
          </w:p>
        </w:tc>
        <w:tc>
          <w:tcPr>
            <w:tcW w:w="1666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101880,0</w:t>
            </w:r>
          </w:p>
        </w:tc>
      </w:tr>
      <w:tr w:rsidR="0021654D" w:rsidTr="0021654D">
        <w:tc>
          <w:tcPr>
            <w:tcW w:w="2835" w:type="dxa"/>
          </w:tcPr>
          <w:p w:rsidR="0021654D" w:rsidRPr="0045553B" w:rsidRDefault="0021654D" w:rsidP="00520C0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53B">
              <w:rPr>
                <w:rFonts w:ascii="Times New Roman" w:eastAsia="Times New Roman" w:hAnsi="Times New Roman" w:cs="Times New Roman"/>
                <w:lang w:eastAsia="ru-RU"/>
              </w:rPr>
              <w:t>Изменение к первоначальным бюджетным назначениям</w:t>
            </w:r>
            <w:proofErr w:type="gramStart"/>
            <w:r w:rsidRPr="0045553B">
              <w:rPr>
                <w:rFonts w:ascii="Times New Roman" w:eastAsia="Times New Roman" w:hAnsi="Times New Roman" w:cs="Times New Roman"/>
                <w:lang w:eastAsia="ru-RU"/>
              </w:rPr>
              <w:t xml:space="preserve"> (- </w:t>
            </w:r>
            <w:proofErr w:type="gramEnd"/>
            <w:r w:rsidRPr="0045553B">
              <w:rPr>
                <w:rFonts w:ascii="Times New Roman" w:eastAsia="Times New Roman" w:hAnsi="Times New Roman" w:cs="Times New Roman"/>
                <w:lang w:eastAsia="ru-RU"/>
              </w:rPr>
              <w:t>уменьшение, + увеличение)</w:t>
            </w:r>
          </w:p>
        </w:tc>
        <w:tc>
          <w:tcPr>
            <w:tcW w:w="1701" w:type="dxa"/>
          </w:tcPr>
          <w:p w:rsidR="0021654D" w:rsidRPr="006D2A00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121 099,5</w:t>
            </w:r>
          </w:p>
        </w:tc>
        <w:tc>
          <w:tcPr>
            <w:tcW w:w="1701" w:type="dxa"/>
          </w:tcPr>
          <w:p w:rsidR="0021654D" w:rsidRPr="006D2A00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197 537,2</w:t>
            </w:r>
          </w:p>
        </w:tc>
        <w:tc>
          <w:tcPr>
            <w:tcW w:w="1560" w:type="dxa"/>
          </w:tcPr>
          <w:p w:rsidR="0021654D" w:rsidRPr="00FF7B0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-76437,7</w:t>
            </w:r>
          </w:p>
        </w:tc>
        <w:tc>
          <w:tcPr>
            <w:tcW w:w="1666" w:type="dxa"/>
          </w:tcPr>
          <w:p w:rsidR="0021654D" w:rsidRPr="00FF7B0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+10000,0</w:t>
            </w:r>
          </w:p>
        </w:tc>
      </w:tr>
      <w:tr w:rsidR="0021654D" w:rsidTr="0021654D">
        <w:tc>
          <w:tcPr>
            <w:tcW w:w="2835" w:type="dxa"/>
          </w:tcPr>
          <w:p w:rsidR="0021654D" w:rsidRPr="0021654D" w:rsidRDefault="0021654D" w:rsidP="0052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 данным отчета</w:t>
            </w:r>
          </w:p>
        </w:tc>
        <w:tc>
          <w:tcPr>
            <w:tcW w:w="1701" w:type="dxa"/>
          </w:tcPr>
          <w:p w:rsidR="0021654D" w:rsidRPr="00FF7B0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1512733,6</w:t>
            </w:r>
          </w:p>
        </w:tc>
        <w:tc>
          <w:tcPr>
            <w:tcW w:w="1701" w:type="dxa"/>
          </w:tcPr>
          <w:p w:rsidR="0021654D" w:rsidRPr="00FF7B0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1516677,6</w:t>
            </w:r>
          </w:p>
        </w:tc>
        <w:tc>
          <w:tcPr>
            <w:tcW w:w="1560" w:type="dxa"/>
          </w:tcPr>
          <w:p w:rsidR="0021654D" w:rsidRPr="00FF7B0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FF1">
              <w:rPr>
                <w:rFonts w:ascii="Times New Roman" w:eastAsia="Times New Roman" w:hAnsi="Times New Roman" w:cs="Times New Roman"/>
                <w:i/>
                <w:lang w:eastAsia="ru-RU"/>
              </w:rPr>
              <w:t>-3943,9</w:t>
            </w:r>
          </w:p>
        </w:tc>
        <w:tc>
          <w:tcPr>
            <w:tcW w:w="1666" w:type="dxa"/>
          </w:tcPr>
          <w:p w:rsidR="0021654D" w:rsidRPr="00FF7B0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54D" w:rsidTr="0021654D">
        <w:tc>
          <w:tcPr>
            <w:tcW w:w="2835" w:type="dxa"/>
          </w:tcPr>
          <w:p w:rsidR="0021654D" w:rsidRPr="0021654D" w:rsidRDefault="0021654D" w:rsidP="00520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к плановым назначениям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  <w:r w:rsidRPr="00B5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21654D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  <w:r w:rsidRPr="00B5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:rsidR="0021654D" w:rsidRPr="00B52FF1" w:rsidRDefault="0021654D" w:rsidP="00520C07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х</w:t>
            </w:r>
          </w:p>
        </w:tc>
        <w:tc>
          <w:tcPr>
            <w:tcW w:w="1666" w:type="dxa"/>
          </w:tcPr>
          <w:p w:rsidR="0021654D" w:rsidRPr="00FF7B04" w:rsidRDefault="0021654D" w:rsidP="00520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4AC" w:rsidRDefault="001874AC" w:rsidP="00520C07">
      <w:pPr>
        <w:spacing w:after="0" w:line="240" w:lineRule="auto"/>
      </w:pPr>
    </w:p>
    <w:p w:rsidR="002709F2" w:rsidRPr="00CF4DBD" w:rsidRDefault="002709F2" w:rsidP="002709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остатков средств на едином счете бюджета и увеличение расходной части привело к формированию дефицита бюджета, </w:t>
      </w:r>
      <w:r w:rsidRPr="00CF4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на конец отчетного периода утвержден в объеме 66437,7 тыс. рублей.</w:t>
      </w:r>
    </w:p>
    <w:p w:rsidR="00E75D92" w:rsidRPr="00667384" w:rsidRDefault="00E75D92" w:rsidP="00520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муниципального долга на 01.10.2019 года не изменился и составил 101,88 млн. рублей. Вместе с тем, в связи с получением из краевого бюджета бюджетных кредитов </w:t>
      </w:r>
      <w:r w:rsidRPr="00667384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частичным погашением задолженности по кредиту ПАО «Сбербанк» на сумму 40,564 млн. рублей изменилась структура внутреннего муниципального долга.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бюджетным кредитам составила 39,8%, по кредитам коммерческим организаций – 60,2%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D92" w:rsidRDefault="00E75D92" w:rsidP="00520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01.10.2019 года общая з</w:t>
      </w:r>
      <w:r w:rsidRPr="00D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адолженность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D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–</w:t>
      </w:r>
      <w:r w:rsidRPr="00DE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61,316</w:t>
      </w:r>
      <w:r w:rsidRPr="0039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Pr="00394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№ 0118300018118000298-0133478-02 от 0.10.2018г ПАО «Сбербанк России», процентная ставка – 8,21% годовых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исполнение </w:t>
      </w:r>
      <w:r>
        <w:rPr>
          <w:rFonts w:ascii="Times New Roman" w:eastAsia="Times New Roman" w:hAnsi="Times New Roman" w:cs="Times New Roman"/>
          <w:lang w:eastAsia="ru-RU"/>
        </w:rPr>
        <w:t xml:space="preserve">15.01.2019г. - </w:t>
      </w:r>
      <w:r w:rsidRPr="003947B8">
        <w:rPr>
          <w:rFonts w:ascii="Times New Roman" w:eastAsia="Times New Roman" w:hAnsi="Times New Roman" w:cs="Times New Roman"/>
          <w:lang w:eastAsia="ru-RU"/>
        </w:rPr>
        <w:t xml:space="preserve">10 млн. руб., 09.09.2019г.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947B8">
        <w:rPr>
          <w:rFonts w:ascii="Times New Roman" w:eastAsia="Times New Roman" w:hAnsi="Times New Roman" w:cs="Times New Roman"/>
          <w:lang w:eastAsia="ru-RU"/>
        </w:rPr>
        <w:t>30,564 млн. руб.</w:t>
      </w:r>
      <w:r>
        <w:rPr>
          <w:rFonts w:ascii="Times New Roman" w:eastAsia="Times New Roman" w:hAnsi="Times New Roman" w:cs="Times New Roman"/>
          <w:lang w:eastAsia="ru-RU"/>
        </w:rPr>
        <w:t>).</w:t>
      </w:r>
      <w:r w:rsidRPr="003947B8">
        <w:t xml:space="preserve"> </w:t>
      </w:r>
      <w:r w:rsidRPr="006673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кредитам, предоставленных из бюджетов вышестоящих уровней составила 40,564 млн. рублей (</w:t>
      </w:r>
      <w:r w:rsidRPr="00667384">
        <w:rPr>
          <w:rFonts w:ascii="Times New Roman" w:eastAsia="Times New Roman" w:hAnsi="Times New Roman" w:cs="Times New Roman"/>
          <w:lang w:eastAsia="ru-RU"/>
        </w:rPr>
        <w:t>договор № 48 от 21.08.2019г. – 10,0 млн. рублей, договор № 58 от 26.08.2019г. – 30,564 млн. рублей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6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7384">
        <w:rPr>
          <w:rFonts w:ascii="Times New Roman" w:eastAsia="Times New Roman" w:hAnsi="Times New Roman" w:cs="Times New Roman"/>
          <w:sz w:val="24"/>
          <w:szCs w:val="24"/>
          <w:lang w:eastAsia="ru-RU"/>
        </w:rPr>
        <w:t>0,1% годовых</w:t>
      </w:r>
      <w:r w:rsidRPr="00667384">
        <w:rPr>
          <w:rFonts w:ascii="Times New Roman" w:eastAsia="Times New Roman" w:hAnsi="Times New Roman" w:cs="Times New Roman"/>
          <w:lang w:eastAsia="ru-RU"/>
        </w:rPr>
        <w:t>)</w:t>
      </w:r>
      <w:r w:rsidRPr="00667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54D" w:rsidRPr="002709F2" w:rsidRDefault="00E75D92" w:rsidP="00520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9F2">
        <w:rPr>
          <w:rFonts w:ascii="Times New Roman" w:hAnsi="Times New Roman" w:cs="Times New Roman"/>
          <w:sz w:val="28"/>
        </w:rPr>
        <w:t>Анализ структуры налоговых доходов районного бюджета</w:t>
      </w:r>
      <w:r w:rsidRPr="002709F2">
        <w:rPr>
          <w:rFonts w:ascii="Times New Roman" w:hAnsi="Times New Roman" w:cs="Times New Roman"/>
          <w:i/>
          <w:sz w:val="28"/>
        </w:rPr>
        <w:t xml:space="preserve"> </w:t>
      </w:r>
      <w:r w:rsidRPr="002709F2">
        <w:rPr>
          <w:rFonts w:ascii="Times New Roman" w:hAnsi="Times New Roman" w:cs="Times New Roman"/>
          <w:sz w:val="28"/>
        </w:rPr>
        <w:t>по основным видам и группам налогов показывает, что основная доля поступивших  налоговых дохо</w:t>
      </w:r>
      <w:r w:rsidRPr="002709F2">
        <w:rPr>
          <w:rFonts w:ascii="Times New Roman" w:hAnsi="Times New Roman" w:cs="Times New Roman"/>
          <w:sz w:val="28"/>
        </w:rPr>
        <w:softHyphen/>
        <w:t>дов (331654 тыс. руб.) приходится на поступления налога на доходы физиче</w:t>
      </w:r>
      <w:r w:rsidRPr="002709F2">
        <w:rPr>
          <w:rFonts w:ascii="Times New Roman" w:hAnsi="Times New Roman" w:cs="Times New Roman"/>
          <w:sz w:val="28"/>
        </w:rPr>
        <w:softHyphen/>
        <w:t>ских лиц – 70,5%.</w:t>
      </w:r>
      <w:r w:rsidRPr="002709F2">
        <w:rPr>
          <w:rFonts w:ascii="Times New Roman" w:hAnsi="Times New Roman" w:cs="Times New Roman"/>
          <w:sz w:val="28"/>
          <w:szCs w:val="28"/>
        </w:rPr>
        <w:t xml:space="preserve"> Налоги на совокупный доход (УСН, ЕНВД, ПСН, ЕСХН) составили – 25,1%  или 118420,7 тыс. рублей</w:t>
      </w:r>
      <w:r w:rsidR="0089370F" w:rsidRPr="002709F2">
        <w:rPr>
          <w:rFonts w:ascii="Times New Roman" w:hAnsi="Times New Roman" w:cs="Times New Roman"/>
          <w:sz w:val="28"/>
          <w:szCs w:val="28"/>
        </w:rPr>
        <w:t>.</w:t>
      </w:r>
    </w:p>
    <w:p w:rsidR="0089370F" w:rsidRPr="002709F2" w:rsidRDefault="0089370F" w:rsidP="0052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09F2">
        <w:rPr>
          <w:rFonts w:ascii="Times New Roman" w:hAnsi="Times New Roman" w:cs="Times New Roman"/>
          <w:sz w:val="28"/>
        </w:rPr>
        <w:t xml:space="preserve">Общая сумма поступивших в бюджет муниципального образования Ейский район за 9 месяцев текущего года неналоговых доходов составила 102009,3 тыс. рублей, что значительно ниже аналогичных  показателей исполнения за 9 месяцев 2018 года, и составило 17,8% в общем объеме собственных доходов районного бюджета. Годовой план исполнен на 75,7%.  </w:t>
      </w:r>
    </w:p>
    <w:p w:rsidR="00520C07" w:rsidRPr="00EC3949" w:rsidRDefault="00520C07" w:rsidP="00520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9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других бюджетов бюджетной системы в районный бюджет по итогам 9 месяцев 2019 года составили 940367,5 тыс. руб. или 73,6% годовых плановых назначений. За аналогичный период прошлого года межбюджетные трансферты поступили</w:t>
      </w:r>
      <w:r w:rsidRPr="00EC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984617,1 тыс. руб. </w:t>
      </w:r>
    </w:p>
    <w:p w:rsidR="002709F2" w:rsidRPr="00E116A2" w:rsidRDefault="002709F2" w:rsidP="00270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9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районного бюджета по расходам за 9 месяцев 2019 года  составило 1516677,6 тыс. рублей или 70,7% годовых бюджетных назначений, что выше исполнения бюджета по расходам за аналогичный период 2018 года (1498304,9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рублей).</w:t>
      </w:r>
    </w:p>
    <w:p w:rsidR="002709F2" w:rsidRPr="00525DA4" w:rsidRDefault="002709F2" w:rsidP="002709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D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расходов на социально-культурную сферу в общем объеме исполнения районного бюджета по расходам в отчетном периоде составила 87%. </w:t>
      </w:r>
      <w:bookmarkStart w:id="4" w:name="YANDEX_277"/>
      <w:bookmarkEnd w:id="4"/>
      <w:r w:rsidRPr="00525DA4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525DA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исполнение публичных нормативных обязательств исполнены в сумме 32433,0 или на 69,2% утвержденных плановых назначений.</w:t>
      </w:r>
    </w:p>
    <w:p w:rsidR="002709F2" w:rsidRPr="00CF4DBD" w:rsidRDefault="002709F2" w:rsidP="00270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Районный бюджет за </w:t>
      </w:r>
      <w:bookmarkStart w:id="5" w:name="YANDEX_264"/>
      <w:bookmarkEnd w:id="5"/>
      <w:r w:rsidRPr="00CF4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первое </w:t>
      </w:r>
      <w:bookmarkStart w:id="6" w:name="YANDEX_265"/>
      <w:bookmarkEnd w:id="6"/>
      <w:r w:rsidRPr="00CF4DBD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 2019 года исполнен с дефицитом в сумме 3943,9 тыс. руб.</w:t>
      </w:r>
    </w:p>
    <w:p w:rsidR="002709F2" w:rsidRPr="00CF4DBD" w:rsidRDefault="002709F2" w:rsidP="002709F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DBD">
        <w:rPr>
          <w:rFonts w:ascii="Times New Roman" w:hAnsi="Times New Roman" w:cs="Times New Roman"/>
          <w:sz w:val="28"/>
          <w:szCs w:val="28"/>
        </w:rPr>
        <w:t xml:space="preserve">Представленный отчет об исполнении районного бюджета за 9 месяцев 2019 годам подготовлен в соответствии с требованиями Бюджетного </w:t>
      </w:r>
      <w:r w:rsidRPr="00CF4DBD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Федерации, Положением о бюджетном процессе в муниципальном образовании Ейский район.</w:t>
      </w:r>
    </w:p>
    <w:p w:rsidR="0089370F" w:rsidRDefault="0089370F" w:rsidP="00E75D92">
      <w:pPr>
        <w:spacing w:after="0"/>
        <w:ind w:firstLine="708"/>
        <w:jc w:val="both"/>
      </w:pPr>
    </w:p>
    <w:sectPr w:rsidR="0089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10" w:rsidRDefault="000F3B10" w:rsidP="007E670B">
      <w:pPr>
        <w:spacing w:after="0" w:line="240" w:lineRule="auto"/>
      </w:pPr>
      <w:r>
        <w:separator/>
      </w:r>
    </w:p>
  </w:endnote>
  <w:endnote w:type="continuationSeparator" w:id="0">
    <w:p w:rsidR="000F3B10" w:rsidRDefault="000F3B10" w:rsidP="007E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10" w:rsidRDefault="000F3B10" w:rsidP="007E670B">
      <w:pPr>
        <w:spacing w:after="0" w:line="240" w:lineRule="auto"/>
      </w:pPr>
      <w:r>
        <w:separator/>
      </w:r>
    </w:p>
  </w:footnote>
  <w:footnote w:type="continuationSeparator" w:id="0">
    <w:p w:rsidR="000F3B10" w:rsidRDefault="000F3B10" w:rsidP="007E6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0B"/>
    <w:rsid w:val="000F3B10"/>
    <w:rsid w:val="001874AC"/>
    <w:rsid w:val="0021654D"/>
    <w:rsid w:val="002709F2"/>
    <w:rsid w:val="00520C07"/>
    <w:rsid w:val="007E670B"/>
    <w:rsid w:val="0089370F"/>
    <w:rsid w:val="00E7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67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670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670B"/>
    <w:rPr>
      <w:vertAlign w:val="superscript"/>
    </w:rPr>
  </w:style>
  <w:style w:type="table" w:styleId="a6">
    <w:name w:val="Table Grid"/>
    <w:basedOn w:val="a1"/>
    <w:uiPriority w:val="59"/>
    <w:rsid w:val="0021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67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E670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670B"/>
    <w:rPr>
      <w:vertAlign w:val="superscript"/>
    </w:rPr>
  </w:style>
  <w:style w:type="table" w:styleId="a6">
    <w:name w:val="Table Grid"/>
    <w:basedOn w:val="a1"/>
    <w:uiPriority w:val="59"/>
    <w:rsid w:val="00216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2019-11-29T06:19:00Z</dcterms:created>
  <dcterms:modified xsi:type="dcterms:W3CDTF">2019-11-29T06:54:00Z</dcterms:modified>
</cp:coreProperties>
</file>