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6B" w:rsidRDefault="008F6F6B" w:rsidP="008F6F6B">
      <w:pPr>
        <w:tabs>
          <w:tab w:val="left" w:pos="2590"/>
        </w:tabs>
        <w:ind w:right="3067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5A1EB3EE" wp14:editId="66E98E4C">
            <wp:simplePos x="0" y="0"/>
            <wp:positionH relativeFrom="column">
              <wp:posOffset>2760345</wp:posOffset>
            </wp:positionH>
            <wp:positionV relativeFrom="paragraph">
              <wp:posOffset>2540</wp:posOffset>
            </wp:positionV>
            <wp:extent cx="504825" cy="609600"/>
            <wp:effectExtent l="0" t="0" r="9525" b="0"/>
            <wp:wrapNone/>
            <wp:docPr id="1" name="Рисунок 1" descr="Описание: 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:rsidR="008F6F6B" w:rsidRDefault="008F6F6B" w:rsidP="008F6F6B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8F6F6B" w:rsidRPr="008F6F6B" w:rsidRDefault="008F6F6B" w:rsidP="008F6F6B">
      <w:pPr>
        <w:rPr>
          <w:rFonts w:ascii="Times New Roman" w:hAnsi="Times New Roman" w:cs="Times New Roman"/>
        </w:rPr>
      </w:pP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F6F6B">
        <w:rPr>
          <w:rFonts w:ascii="Times New Roman" w:hAnsi="Times New Roman" w:cs="Times New Roman"/>
          <w:color w:val="auto"/>
          <w:sz w:val="28"/>
          <w:szCs w:val="28"/>
        </w:rPr>
        <w:t>КОНТРОЛЬНО-СЧЕТНОЙ</w:t>
      </w:r>
      <w:proofErr w:type="gramEnd"/>
      <w:r w:rsidRPr="008F6F6B">
        <w:rPr>
          <w:rFonts w:ascii="Times New Roman" w:hAnsi="Times New Roman" w:cs="Times New Roman"/>
          <w:color w:val="auto"/>
          <w:sz w:val="28"/>
          <w:szCs w:val="28"/>
        </w:rPr>
        <w:t xml:space="preserve"> ПАЛАТА</w:t>
      </w:r>
    </w:p>
    <w:p w:rsidR="008F6F6B" w:rsidRPr="008F6F6B" w:rsidRDefault="008F6F6B" w:rsidP="008F6F6B">
      <w:pPr>
        <w:pStyle w:val="2"/>
        <w:pBdr>
          <w:bottom w:val="single" w:sz="12" w:space="1" w:color="auto"/>
        </w:pBdr>
        <w:tabs>
          <w:tab w:val="left" w:pos="2590"/>
        </w:tabs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F6F6B">
        <w:rPr>
          <w:rFonts w:ascii="Times New Roman" w:hAnsi="Times New Roman" w:cs="Times New Roman"/>
          <w:caps/>
          <w:color w:val="auto"/>
          <w:sz w:val="28"/>
          <w:szCs w:val="28"/>
        </w:rPr>
        <w:t>муниципального образования Ейский район</w:t>
      </w:r>
    </w:p>
    <w:p w:rsidR="008F6F6B" w:rsidRPr="008F6F6B" w:rsidRDefault="008F6F6B" w:rsidP="008F6F6B">
      <w:pPr>
        <w:pStyle w:val="2"/>
        <w:tabs>
          <w:tab w:val="left" w:pos="2590"/>
        </w:tabs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ул.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Победы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д.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105, </w:t>
      </w:r>
      <w:r w:rsidRPr="008F6F6B">
        <w:rPr>
          <w:rFonts w:ascii="Times New Roman" w:hAnsi="Times New Roman" w:cs="Times New Roman"/>
          <w:b w:val="0"/>
          <w:color w:val="auto"/>
          <w:sz w:val="24"/>
          <w:szCs w:val="24"/>
        </w:rPr>
        <w:t>г. Ейск, Краснодарский край, 3536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80</w:t>
      </w:r>
    </w:p>
    <w:p w:rsidR="00FD54A6" w:rsidRDefault="00FD54A6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F6B" w:rsidRPr="008F6F6B" w:rsidRDefault="008F6F6B" w:rsidP="0083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Pr="00881425" w:rsidRDefault="00FD54A6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ОПЕРАТИВНЫЙ ОТЧЕТ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контрольно-счетной палаты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Ейский район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ходе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</w:t>
      </w:r>
      <w:r w:rsidR="00542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6C2C" w:rsidRPr="007A2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</w:t>
      </w:r>
      <w:r w:rsidR="00836C2C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05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месяцев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873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36C2C"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D54A6" w:rsidRDefault="00FD54A6" w:rsidP="00C7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6C2C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представленный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 Ейский 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исполнении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за </w:t>
      </w:r>
      <w:r w:rsidR="0050555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30.10.2013 №1015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контрольно-счетная палата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следующее.</w:t>
      </w:r>
    </w:p>
    <w:p w:rsidR="00836C2C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районного бюджета за </w:t>
      </w:r>
      <w:r w:rsidR="00505550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736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 в соответствии с требованиями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53B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38D" w:rsidRPr="00E53BBB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статьи 264.2</w:t>
      </w:r>
      <w:r w:rsidRPr="00E5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38D"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P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Совета муниципального образования Ейский 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от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201</w:t>
      </w:r>
      <w:r w:rsidR="008B60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в сумме </w:t>
      </w:r>
      <w:r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</w:t>
      </w:r>
      <w:r w:rsidR="003E08B8"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383</w:t>
      </w:r>
      <w:r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08B8"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851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D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</w:t>
      </w:r>
      <w:r w:rsid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объем </w:t>
      </w:r>
      <w:r w:rsidRP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</w:t>
      </w:r>
      <w:r w:rsidR="003E08B8"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383851</w:t>
      </w:r>
      <w:r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E08B8" w:rsidRPr="003E0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E08B8" w:rsidRPr="00AE6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Pr="00B21E2D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учетом изменений и дополнений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внесенных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муниципального образования Ейский район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бюджете на 201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77D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77D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42,</w:t>
      </w:r>
      <w:r w:rsid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6C738D" w:rsidRPr="00C77D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77D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E08B8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6C738D" w:rsidRPr="003E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C738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.2012г. № </w:t>
      </w:r>
      <w:r w:rsidR="00B21E2D"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показатели сводной бюджетной росписи</w:t>
      </w:r>
      <w:r w:rsidR="0031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бюджета на</w:t>
      </w:r>
      <w:proofErr w:type="gramEnd"/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в сумме </w:t>
      </w:r>
      <w:r w:rsidR="00E522B5" w:rsidRPr="00C77D05">
        <w:rPr>
          <w:rFonts w:ascii="Times New Roman" w:hAnsi="Times New Roman" w:cs="Times New Roman"/>
          <w:b/>
          <w:sz w:val="28"/>
          <w:szCs w:val="28"/>
        </w:rPr>
        <w:t>1 </w:t>
      </w:r>
      <w:r w:rsidR="00C77D05" w:rsidRPr="00C77D05">
        <w:rPr>
          <w:rFonts w:ascii="Times New Roman" w:hAnsi="Times New Roman" w:cs="Times New Roman"/>
          <w:b/>
          <w:sz w:val="28"/>
          <w:szCs w:val="28"/>
        </w:rPr>
        <w:t>748</w:t>
      </w:r>
      <w:r w:rsidR="00E522B5" w:rsidRPr="00C77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D05" w:rsidRPr="00C77D05">
        <w:rPr>
          <w:rFonts w:ascii="Times New Roman" w:hAnsi="Times New Roman" w:cs="Times New Roman"/>
          <w:b/>
          <w:sz w:val="28"/>
          <w:szCs w:val="28"/>
        </w:rPr>
        <w:t>827</w:t>
      </w:r>
      <w:r w:rsidR="00E522B5" w:rsidRPr="00C77D05">
        <w:rPr>
          <w:rFonts w:ascii="Times New Roman" w:hAnsi="Times New Roman" w:cs="Times New Roman"/>
          <w:b/>
          <w:sz w:val="28"/>
          <w:szCs w:val="28"/>
        </w:rPr>
        <w:t>,</w:t>
      </w:r>
      <w:r w:rsidR="00C77D05" w:rsidRPr="00C77D05">
        <w:rPr>
          <w:rFonts w:ascii="Times New Roman" w:hAnsi="Times New Roman" w:cs="Times New Roman"/>
          <w:b/>
          <w:sz w:val="28"/>
          <w:szCs w:val="28"/>
        </w:rPr>
        <w:t>7</w:t>
      </w:r>
      <w:r w:rsidR="00E522B5" w:rsidRPr="00C77D05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="00E522B5" w:rsidRPr="00DE3C84">
        <w:rPr>
          <w:rFonts w:ascii="Times New Roman" w:hAnsi="Times New Roman" w:cs="Times New Roman"/>
          <w:sz w:val="28"/>
          <w:szCs w:val="28"/>
        </w:rPr>
        <w:t>.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3D5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сумме </w:t>
      </w:r>
      <w:r w:rsidR="00B21E2D" w:rsidRPr="00B2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1800807,1</w:t>
      </w:r>
      <w:r w:rsidR="00E522B5" w:rsidRPr="00B21E2D">
        <w:rPr>
          <w:b/>
          <w:szCs w:val="28"/>
        </w:rPr>
        <w:t xml:space="preserve"> </w:t>
      </w:r>
      <w:r w:rsidR="00E522B5" w:rsidRPr="00B21E2D">
        <w:rPr>
          <w:rFonts w:ascii="Times New Roman" w:hAnsi="Times New Roman" w:cs="Times New Roman"/>
          <w:b/>
          <w:sz w:val="28"/>
          <w:szCs w:val="28"/>
        </w:rPr>
        <w:t>тыс. руб</w:t>
      </w:r>
      <w:r w:rsidRPr="00B2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Уточненный плановый дефицит бюджета – </w:t>
      </w:r>
      <w:r w:rsidR="00B21E2D" w:rsidRPr="00B2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51979,4</w:t>
      </w:r>
      <w:r w:rsidRPr="00B21E2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21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</w:t>
      </w:r>
      <w:r w:rsidRPr="00B2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2C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258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034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 руб.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71,9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уточненных годовых назначений,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сумме 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</w:t>
      </w:r>
      <w:r w:rsidR="00175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270118,8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</w:t>
      </w:r>
      <w:r w:rsidR="00C77D05">
        <w:rPr>
          <w:rFonts w:ascii="Times New Roman" w:eastAsia="Times New Roman" w:hAnsi="Times New Roman" w:cs="Times New Roman"/>
          <w:sz w:val="28"/>
          <w:szCs w:val="28"/>
          <w:lang w:eastAsia="ru-RU"/>
        </w:rPr>
        <w:t>70,5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 уточненных годовых ассигнований.</w:t>
      </w:r>
      <w:r w:rsidR="0088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исполнен с 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дефицитом 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084</w:t>
      </w:r>
      <w:r w:rsidR="008B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77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1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F6B" w:rsidRDefault="008F6F6B" w:rsidP="00C736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C2C" w:rsidRDefault="00836C2C" w:rsidP="00C736B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</w:t>
      </w:r>
    </w:p>
    <w:p w:rsidR="00836C2C" w:rsidRDefault="00836C2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районного бюджета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9 месяцев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750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62CD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</w:t>
      </w:r>
      <w:r w:rsidR="00EC4048"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7A" w:rsidRP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7A" w:rsidRP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>219,0 тыс</w:t>
      </w:r>
      <w:r w:rsidRP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  <w:r w:rsidRPr="0053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>109,6</w:t>
      </w:r>
      <w:r w:rsidR="00B0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%, 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исполнению за </w:t>
      </w:r>
      <w:r w:rsidR="00B0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>9 м-в</w:t>
      </w:r>
      <w:r w:rsidR="00B0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года. В целом исполнение по доходам составило </w:t>
      </w:r>
      <w:r w:rsidR="000D287A" w:rsidRPr="000D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D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D287A" w:rsidRPr="000D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258</w:t>
      </w:r>
      <w:r w:rsidR="000D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287A" w:rsidRPr="000D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034,8</w:t>
      </w:r>
      <w:r w:rsidR="000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B1214C" w:rsidRDefault="0064378B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 исполнении доходов за отчетный период 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сравнении с аналогичным периодом 201</w:t>
      </w:r>
      <w:r w:rsidR="00B04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7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B04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43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17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263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</w:t>
      </w:r>
      <w:r w:rsidR="00B13F44" w:rsidRPr="0064378B">
        <w:rPr>
          <w:rFonts w:ascii="Times New Roman" w:hAnsi="Times New Roman"/>
          <w:sz w:val="28"/>
          <w:szCs w:val="28"/>
        </w:rPr>
        <w:t>Таблиц</w:t>
      </w:r>
      <w:r w:rsidR="00C45754">
        <w:rPr>
          <w:rFonts w:ascii="Times New Roman" w:hAnsi="Times New Roman"/>
          <w:sz w:val="28"/>
          <w:szCs w:val="28"/>
        </w:rPr>
        <w:t>е</w:t>
      </w:r>
      <w:r w:rsidR="000D287A">
        <w:rPr>
          <w:rFonts w:ascii="Times New Roman" w:hAnsi="Times New Roman"/>
          <w:sz w:val="28"/>
          <w:szCs w:val="28"/>
        </w:rPr>
        <w:t xml:space="preserve"> </w:t>
      </w:r>
      <w:r w:rsidR="00C45754">
        <w:rPr>
          <w:rFonts w:ascii="Times New Roman" w:hAnsi="Times New Roman"/>
          <w:sz w:val="28"/>
          <w:szCs w:val="28"/>
        </w:rPr>
        <w:t>1</w:t>
      </w:r>
      <w:r w:rsidR="000D287A">
        <w:rPr>
          <w:rFonts w:ascii="Times New Roman" w:hAnsi="Times New Roman"/>
          <w:sz w:val="28"/>
          <w:szCs w:val="28"/>
        </w:rPr>
        <w:t xml:space="preserve"> </w:t>
      </w:r>
      <w:r w:rsidR="00C45754">
        <w:rPr>
          <w:rFonts w:ascii="Times New Roman" w:hAnsi="Times New Roman"/>
          <w:sz w:val="28"/>
          <w:szCs w:val="28"/>
        </w:rPr>
        <w:t xml:space="preserve">- (Приложение </w:t>
      </w:r>
      <w:r w:rsidR="000D287A">
        <w:rPr>
          <w:rFonts w:ascii="Times New Roman" w:hAnsi="Times New Roman"/>
          <w:sz w:val="28"/>
          <w:szCs w:val="28"/>
        </w:rPr>
        <w:t>№</w:t>
      </w:r>
      <w:r w:rsidR="00C45754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.</w:t>
      </w:r>
      <w:r w:rsidR="004263CA">
        <w:rPr>
          <w:rFonts w:ascii="Times New Roman" w:hAnsi="Times New Roman"/>
          <w:b/>
          <w:sz w:val="28"/>
          <w:szCs w:val="28"/>
        </w:rPr>
        <w:t xml:space="preserve"> </w:t>
      </w:r>
    </w:p>
    <w:p w:rsidR="0064378B" w:rsidRDefault="004263CA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приведенных в таблиц</w:t>
      </w:r>
      <w:r w:rsidR="00B836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следует, что </w:t>
      </w:r>
      <w:r w:rsidR="008E056B" w:rsidRPr="00742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8E056B" w:rsidRPr="00836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алоговые и неналоговые доходы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56B" w:rsidRPr="007A2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за </w:t>
      </w:r>
      <w:r w:rsidR="008E056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457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056B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сумме </w:t>
      </w:r>
      <w:r w:rsidR="00C45754" w:rsidRPr="00C45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441</w:t>
      </w:r>
      <w:r w:rsidR="00C45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5754" w:rsidRPr="00C45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020,7</w:t>
      </w:r>
      <w:r w:rsidR="00C4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на 65,5</w:t>
      </w:r>
      <w:r w:rsid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45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B80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уточненных годовых бюджетных назначений</w:t>
      </w:r>
      <w:r w:rsidR="00C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CB7B80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 к исполнени</w:t>
      </w:r>
      <w:r w:rsid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за аналогичные периоды 2011-2012 годов наблюдается рост поступлений </w:t>
      </w:r>
      <w:r w:rsidR="00CB7B80" w:rsidRPr="004B4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и неналоговых доходов</w:t>
      </w:r>
      <w:r w:rsidR="00CB7B80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</w:t>
      </w:r>
      <w:r w:rsidR="00CB7B80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а 9 месяцев 2012 года</w:t>
      </w:r>
      <w:r w:rsidR="00CB7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B7B80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44,2 млн. руб</w:t>
      </w:r>
      <w:r w:rsidR="00E17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B80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(11,1%), за 9 месяцев 2011 года – на 12,4 млн. руб. (2,9%)</w:t>
      </w:r>
      <w:r w:rsidR="008E056B" w:rsidRPr="00CB7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56B" w:rsidRDefault="008E056B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источниками, формирующими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бюджет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по-прежнему остаются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налог на совокупный доход</w:t>
      </w:r>
      <w:r w:rsidR="00C21929" w:rsidRP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единый налог на вмененный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056B" w:rsidRDefault="008E056B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их соответственно составило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963">
        <w:rPr>
          <w:rFonts w:ascii="Times New Roman" w:eastAsia="Times New Roman" w:hAnsi="Times New Roman" w:cs="Times New Roman"/>
          <w:sz w:val="28"/>
          <w:szCs w:val="28"/>
          <w:lang w:eastAsia="ru-RU"/>
        </w:rPr>
        <w:t>382593,7 тыс.руб или 86,8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общей суммы налоговых и неналоговых доходов районного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</w:p>
    <w:p w:rsidR="008E056B" w:rsidRDefault="008E056B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316118,1тыс. руб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71,7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%)</w:t>
      </w:r>
      <w:r w:rsidRPr="0051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56B" w:rsidRDefault="008E056B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налог на вмененный доход – 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61695,6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уточненных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назначений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056B" w:rsidRDefault="008E056B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сельскохозяйственный налог – 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4698,0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C21929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BB117C" w:rsidRPr="00311F11" w:rsidRDefault="00BB117C" w:rsidP="00C736B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87A">
        <w:rPr>
          <w:rFonts w:ascii="Times New Roman" w:hAnsi="Times New Roman" w:cs="Times New Roman"/>
          <w:sz w:val="28"/>
        </w:rPr>
        <w:t>Анализ структуры</w:t>
      </w:r>
      <w:r w:rsidRPr="00341871">
        <w:rPr>
          <w:rFonts w:ascii="Times New Roman" w:hAnsi="Times New Roman" w:cs="Times New Roman"/>
          <w:b/>
          <w:sz w:val="28"/>
        </w:rPr>
        <w:t xml:space="preserve"> налоговых доходов </w:t>
      </w:r>
      <w:r w:rsidRPr="000D287A">
        <w:rPr>
          <w:rFonts w:ascii="Times New Roman" w:hAnsi="Times New Roman" w:cs="Times New Roman"/>
          <w:sz w:val="28"/>
        </w:rPr>
        <w:t>районного бюджета</w:t>
      </w:r>
      <w:r w:rsidRPr="00341871">
        <w:rPr>
          <w:rFonts w:ascii="Times New Roman" w:hAnsi="Times New Roman" w:cs="Times New Roman"/>
          <w:b/>
          <w:i/>
          <w:sz w:val="28"/>
        </w:rPr>
        <w:t xml:space="preserve"> </w:t>
      </w:r>
      <w:r w:rsidRPr="00341871">
        <w:rPr>
          <w:rFonts w:ascii="Times New Roman" w:hAnsi="Times New Roman" w:cs="Times New Roman"/>
          <w:sz w:val="28"/>
        </w:rPr>
        <w:t>по основным видам и группам налогов показ</w:t>
      </w:r>
      <w:r w:rsidR="00AE6981">
        <w:rPr>
          <w:rFonts w:ascii="Times New Roman" w:hAnsi="Times New Roman" w:cs="Times New Roman"/>
          <w:sz w:val="28"/>
        </w:rPr>
        <w:t>ывает</w:t>
      </w:r>
      <w:r w:rsidRPr="00341871">
        <w:rPr>
          <w:rFonts w:ascii="Times New Roman" w:hAnsi="Times New Roman" w:cs="Times New Roman"/>
          <w:sz w:val="28"/>
        </w:rPr>
        <w:t>, что основная доля поступивших  налоговых дохо</w:t>
      </w:r>
      <w:r w:rsidRPr="00341871">
        <w:rPr>
          <w:rFonts w:ascii="Times New Roman" w:hAnsi="Times New Roman" w:cs="Times New Roman"/>
          <w:sz w:val="28"/>
        </w:rPr>
        <w:softHyphen/>
        <w:t>дов приходится на отчисления от налога на доходы физиче</w:t>
      </w:r>
      <w:r w:rsidRPr="00341871">
        <w:rPr>
          <w:rFonts w:ascii="Times New Roman" w:hAnsi="Times New Roman" w:cs="Times New Roman"/>
          <w:sz w:val="28"/>
        </w:rPr>
        <w:softHyphen/>
        <w:t xml:space="preserve">ских лиц – </w:t>
      </w:r>
      <w:r w:rsidR="00B03ED9">
        <w:rPr>
          <w:rFonts w:ascii="Times New Roman" w:hAnsi="Times New Roman" w:cs="Times New Roman"/>
          <w:sz w:val="28"/>
        </w:rPr>
        <w:t>80,6</w:t>
      </w:r>
      <w:r w:rsidRPr="00341871">
        <w:rPr>
          <w:rFonts w:ascii="Times New Roman" w:hAnsi="Times New Roman" w:cs="Times New Roman"/>
          <w:sz w:val="28"/>
        </w:rPr>
        <w:t>%</w:t>
      </w:r>
      <w:r w:rsidR="00341871" w:rsidRPr="00341871">
        <w:rPr>
          <w:rFonts w:ascii="Times New Roman" w:hAnsi="Times New Roman" w:cs="Times New Roman"/>
          <w:sz w:val="28"/>
        </w:rPr>
        <w:t>.</w:t>
      </w:r>
      <w:r w:rsidRPr="00341871">
        <w:rPr>
          <w:rFonts w:ascii="Times New Roman" w:hAnsi="Times New Roman" w:cs="Times New Roman"/>
          <w:sz w:val="28"/>
        </w:rPr>
        <w:t xml:space="preserve"> </w:t>
      </w:r>
      <w:r w:rsidRPr="00341871">
        <w:rPr>
          <w:rFonts w:ascii="Times New Roman" w:hAnsi="Times New Roman" w:cs="Times New Roman"/>
          <w:sz w:val="28"/>
          <w:szCs w:val="28"/>
        </w:rPr>
        <w:t xml:space="preserve">На поступления налогов на совокупный доход (ЕНВД + сельхозналог) приходится </w:t>
      </w:r>
      <w:r w:rsidR="00B03ED9">
        <w:rPr>
          <w:rFonts w:ascii="Times New Roman" w:hAnsi="Times New Roman" w:cs="Times New Roman"/>
          <w:sz w:val="28"/>
          <w:szCs w:val="28"/>
        </w:rPr>
        <w:t>16,9</w:t>
      </w:r>
      <w:r w:rsidR="00341871" w:rsidRPr="00341871">
        <w:rPr>
          <w:rFonts w:ascii="Times New Roman" w:hAnsi="Times New Roman" w:cs="Times New Roman"/>
          <w:sz w:val="28"/>
          <w:szCs w:val="28"/>
        </w:rPr>
        <w:t>%.</w:t>
      </w:r>
      <w:r w:rsidR="0050513D">
        <w:rPr>
          <w:rFonts w:ascii="Times New Roman" w:hAnsi="Times New Roman" w:cs="Times New Roman"/>
          <w:sz w:val="28"/>
          <w:szCs w:val="28"/>
        </w:rPr>
        <w:t xml:space="preserve"> </w:t>
      </w:r>
      <w:r w:rsidRPr="00341871">
        <w:rPr>
          <w:rFonts w:ascii="Times New Roman" w:hAnsi="Times New Roman" w:cs="Times New Roman"/>
          <w:sz w:val="28"/>
        </w:rPr>
        <w:t>1,</w:t>
      </w:r>
      <w:r w:rsidR="00B03ED9">
        <w:rPr>
          <w:rFonts w:ascii="Times New Roman" w:hAnsi="Times New Roman" w:cs="Times New Roman"/>
          <w:sz w:val="28"/>
        </w:rPr>
        <w:t>7</w:t>
      </w:r>
      <w:r w:rsidRPr="00341871">
        <w:rPr>
          <w:rFonts w:ascii="Times New Roman" w:hAnsi="Times New Roman" w:cs="Times New Roman"/>
          <w:sz w:val="28"/>
        </w:rPr>
        <w:t>% приходится на государственные пошлины</w:t>
      </w:r>
      <w:r w:rsidR="00341871" w:rsidRPr="00341871">
        <w:rPr>
          <w:rFonts w:ascii="Times New Roman" w:hAnsi="Times New Roman" w:cs="Times New Roman"/>
          <w:sz w:val="28"/>
        </w:rPr>
        <w:t xml:space="preserve">. </w:t>
      </w:r>
      <w:r w:rsidR="0050513D">
        <w:rPr>
          <w:rFonts w:ascii="Times New Roman" w:hAnsi="Times New Roman" w:cs="Times New Roman"/>
          <w:sz w:val="28"/>
        </w:rPr>
        <w:t>Н</w:t>
      </w:r>
      <w:r w:rsidRPr="00341871">
        <w:rPr>
          <w:rFonts w:ascii="Times New Roman" w:hAnsi="Times New Roman" w:cs="Times New Roman"/>
          <w:sz w:val="28"/>
          <w:szCs w:val="28"/>
        </w:rPr>
        <w:t>а поступлени</w:t>
      </w:r>
      <w:r w:rsidR="0050513D">
        <w:rPr>
          <w:rFonts w:ascii="Times New Roman" w:hAnsi="Times New Roman" w:cs="Times New Roman"/>
          <w:sz w:val="28"/>
          <w:szCs w:val="28"/>
        </w:rPr>
        <w:t>е</w:t>
      </w:r>
      <w:r w:rsidRPr="00341871">
        <w:rPr>
          <w:rFonts w:ascii="Times New Roman" w:hAnsi="Times New Roman" w:cs="Times New Roman"/>
          <w:sz w:val="28"/>
          <w:szCs w:val="28"/>
        </w:rPr>
        <w:t xml:space="preserve"> налога на прибыль приходится </w:t>
      </w:r>
      <w:r w:rsidR="0050513D">
        <w:rPr>
          <w:rFonts w:ascii="Times New Roman" w:hAnsi="Times New Roman" w:cs="Times New Roman"/>
          <w:sz w:val="28"/>
          <w:szCs w:val="28"/>
        </w:rPr>
        <w:t>т</w:t>
      </w:r>
      <w:r w:rsidR="0050513D" w:rsidRPr="00341871">
        <w:rPr>
          <w:rFonts w:ascii="Times New Roman" w:hAnsi="Times New Roman" w:cs="Times New Roman"/>
          <w:sz w:val="28"/>
        </w:rPr>
        <w:t>олько</w:t>
      </w:r>
      <w:r w:rsidR="0050513D" w:rsidRPr="00341871">
        <w:rPr>
          <w:rFonts w:ascii="Times New Roman" w:hAnsi="Times New Roman" w:cs="Times New Roman"/>
          <w:sz w:val="28"/>
          <w:szCs w:val="28"/>
        </w:rPr>
        <w:t xml:space="preserve"> </w:t>
      </w:r>
      <w:r w:rsidR="00B8366C">
        <w:rPr>
          <w:rFonts w:ascii="Times New Roman" w:hAnsi="Times New Roman" w:cs="Times New Roman"/>
          <w:sz w:val="28"/>
          <w:szCs w:val="28"/>
        </w:rPr>
        <w:t>0,8</w:t>
      </w:r>
      <w:r w:rsidR="00341871" w:rsidRPr="00341871">
        <w:rPr>
          <w:rFonts w:ascii="Times New Roman" w:hAnsi="Times New Roman" w:cs="Times New Roman"/>
          <w:sz w:val="28"/>
          <w:szCs w:val="28"/>
        </w:rPr>
        <w:t>%</w:t>
      </w:r>
      <w:r w:rsidR="0050513D">
        <w:rPr>
          <w:rFonts w:ascii="Times New Roman" w:hAnsi="Times New Roman" w:cs="Times New Roman"/>
          <w:sz w:val="28"/>
          <w:szCs w:val="28"/>
        </w:rPr>
        <w:t>.</w:t>
      </w:r>
    </w:p>
    <w:p w:rsidR="00B8366C" w:rsidRDefault="00B8366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итогами за 9 месяцев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сбор налога на доходы физических лиц вырос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39730,4 тыс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14,4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> 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Поступления государственной пошлины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6471,6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73,8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годовых бюджетных назначений, что выше уровня</w:t>
      </w:r>
      <w:r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аналогичного периода</w:t>
      </w:r>
      <w:r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(5689,1 тыс. руб.) на 782,5 тыс.руб., или на 13,8%</w:t>
      </w:r>
      <w:r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8366C" w:rsidRDefault="00B8366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влияние на наполняемость бюджета оказало снижение поступлений налога на прибыль  организаций и налогов на совокупный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814" w:rsidRPr="00504814" w:rsidRDefault="00B8366C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 итогам 9 м-в 2013 года 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налогов на совокупный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66475,6 тыс.руб., что ниже 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4294,3 тыс.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6,1</w:t>
      </w:r>
      <w:r w:rsidRPr="00BA33FF">
        <w:rPr>
          <w:rFonts w:ascii="Times New Roman" w:eastAsia="Times New Roman" w:hAnsi="Times New Roman" w:cs="Times New Roman"/>
          <w:sz w:val="28"/>
          <w:szCs w:val="28"/>
          <w:lang w:eastAsia="ru-RU"/>
        </w:rPr>
        <w:t> %</w:t>
      </w:r>
      <w:r w:rsidR="0050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аналогичного периода 2012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Объективными причинами снижения явились </w:t>
      </w:r>
      <w:r w:rsidR="005D11D1" w:rsidRPr="0050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налогового законодательства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единому налогу на вмененный доход</w:t>
      </w:r>
      <w:r w:rsidR="005D11D1" w:rsidRPr="00504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5D11D1">
        <w:rPr>
          <w:rFonts w:ascii="Times New Roman" w:hAnsi="Times New Roman" w:cs="Times New Roman"/>
          <w:sz w:val="28"/>
          <w:szCs w:val="28"/>
        </w:rPr>
        <w:t xml:space="preserve">по единому сельскохозяйственному налогу - </w:t>
      </w:r>
      <w:r w:rsidR="005D11D1" w:rsidRPr="00504814">
        <w:rPr>
          <w:rFonts w:ascii="Times New Roman" w:hAnsi="Times New Roman" w:cs="Times New Roman"/>
          <w:sz w:val="28"/>
          <w:szCs w:val="28"/>
        </w:rPr>
        <w:t>снижения производства мяса в животноводстве</w:t>
      </w:r>
      <w:r w:rsidR="005D11D1">
        <w:rPr>
          <w:rFonts w:ascii="Times New Roman" w:hAnsi="Times New Roman" w:cs="Times New Roman"/>
          <w:sz w:val="28"/>
          <w:szCs w:val="28"/>
        </w:rPr>
        <w:t xml:space="preserve"> (</w:t>
      </w:r>
      <w:r w:rsidR="005D11D1" w:rsidRPr="00504814">
        <w:rPr>
          <w:rFonts w:ascii="Times New Roman" w:hAnsi="Times New Roman" w:cs="Times New Roman"/>
          <w:sz w:val="28"/>
          <w:szCs w:val="28"/>
        </w:rPr>
        <w:t>по причине проведения мероприятий по недопущению распространению АЧС</w:t>
      </w:r>
      <w:r w:rsidR="005D11D1">
        <w:rPr>
          <w:rFonts w:ascii="Times New Roman" w:hAnsi="Times New Roman" w:cs="Times New Roman"/>
          <w:sz w:val="28"/>
          <w:szCs w:val="28"/>
        </w:rPr>
        <w:t>, снижения поголовья крупного рогатого скота и соответственно надоев молока на 14% в ЗАО «Заводское», Филиал «Камышеватской» ООО «Предгорья Кавказа», ЗАО «Ясинские зори»)</w:t>
      </w:r>
      <w:r w:rsidR="005D11D1" w:rsidRPr="00504814">
        <w:rPr>
          <w:rFonts w:ascii="Times New Roman" w:hAnsi="Times New Roman" w:cs="Times New Roman"/>
          <w:sz w:val="28"/>
          <w:szCs w:val="28"/>
        </w:rPr>
        <w:t xml:space="preserve"> и неблагоприятные погодные условия</w:t>
      </w:r>
      <w:r w:rsidR="005D11D1">
        <w:rPr>
          <w:rFonts w:ascii="Times New Roman" w:hAnsi="Times New Roman" w:cs="Times New Roman"/>
          <w:sz w:val="28"/>
          <w:szCs w:val="28"/>
        </w:rPr>
        <w:t xml:space="preserve"> </w:t>
      </w:r>
      <w:r w:rsidR="005D11D1" w:rsidRPr="00504814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="005D11D1" w:rsidRPr="0050481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5B4">
        <w:rPr>
          <w:rFonts w:ascii="Times New Roman" w:hAnsi="Times New Roman" w:cs="Times New Roman"/>
          <w:sz w:val="28"/>
          <w:szCs w:val="28"/>
        </w:rPr>
        <w:t>а</w:t>
      </w:r>
      <w:r w:rsidR="005D11D1">
        <w:rPr>
          <w:rFonts w:ascii="Times New Roman" w:hAnsi="Times New Roman" w:cs="Times New Roman"/>
          <w:sz w:val="28"/>
          <w:szCs w:val="28"/>
        </w:rPr>
        <w:t>.</w:t>
      </w:r>
    </w:p>
    <w:p w:rsidR="00B8366C" w:rsidRDefault="007A35B4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снижения объемов производства по итогам социально-экономического развития Ейского района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анализируем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 на 5% и прибыли прибыльных организаций, и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место значительное 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снижение поступлений </w:t>
      </w:r>
      <w:r w:rsidR="005D11D1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прибыль 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5D11D1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>34,6 % (</w:t>
      </w:r>
      <w:r w:rsidR="005D11D1" w:rsidRPr="000B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D11D1">
        <w:rPr>
          <w:rFonts w:ascii="Times New Roman" w:eastAsia="Times New Roman" w:hAnsi="Times New Roman" w:cs="Times New Roman"/>
          <w:sz w:val="28"/>
          <w:szCs w:val="28"/>
          <w:lang w:eastAsia="ru-RU"/>
        </w:rPr>
        <w:t>1614,4 тыс. руб.)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56" w:rsidRDefault="00991456" w:rsidP="00C7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</w:t>
      </w:r>
      <w:r w:rsidRPr="00F71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неналоговых доходов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бюджет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Ейский район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года, составила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64,9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уточненного годового плана</w:t>
      </w:r>
      <w:r w:rsid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7C"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321C2">
        <w:rPr>
          <w:rFonts w:ascii="Times New Roman" w:hAnsi="Times New Roman" w:cs="Times New Roman"/>
          <w:bCs/>
          <w:sz w:val="28"/>
          <w:szCs w:val="28"/>
        </w:rPr>
        <w:t>48905,6</w:t>
      </w:r>
      <w:r w:rsidR="00BB117C" w:rsidRPr="00BB1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тыс.</w:t>
      </w:r>
      <w:r w:rsidR="0050513D">
        <w:rPr>
          <w:rFonts w:ascii="Times New Roman" w:hAnsi="Times New Roman" w:cs="Times New Roman"/>
          <w:sz w:val="28"/>
          <w:szCs w:val="28"/>
        </w:rPr>
        <w:t xml:space="preserve"> </w:t>
      </w:r>
      <w:r w:rsidR="00BB117C" w:rsidRPr="00BB117C">
        <w:rPr>
          <w:rFonts w:ascii="Times New Roman" w:hAnsi="Times New Roman" w:cs="Times New Roman"/>
          <w:sz w:val="28"/>
          <w:szCs w:val="28"/>
        </w:rPr>
        <w:t>руб</w:t>
      </w:r>
      <w:r w:rsidR="0064378B">
        <w:rPr>
          <w:rFonts w:ascii="Times New Roman" w:hAnsi="Times New Roman" w:cs="Times New Roman"/>
          <w:sz w:val="28"/>
          <w:szCs w:val="28"/>
        </w:rPr>
        <w:t>.</w:t>
      </w:r>
      <w:r w:rsidRPr="00BB11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9639,7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0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643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E9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аналогичного периода прошлого года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соответствует уровню поступлений за 9 месяцев 2011 года</w:t>
      </w:r>
      <w:r w:rsidRPr="00426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17C" w:rsidRPr="00BB117C" w:rsidRDefault="00BB117C" w:rsidP="00C736B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highlight w:val="yellow"/>
        </w:rPr>
      </w:pPr>
      <w:r w:rsidRPr="00F71EC9">
        <w:rPr>
          <w:rFonts w:ascii="Times New Roman" w:hAnsi="Times New Roman" w:cs="Times New Roman"/>
          <w:sz w:val="28"/>
        </w:rPr>
        <w:t>За 9 месяцев 201</w:t>
      </w:r>
      <w:r w:rsidR="000321C2">
        <w:rPr>
          <w:rFonts w:ascii="Times New Roman" w:hAnsi="Times New Roman" w:cs="Times New Roman"/>
          <w:sz w:val="28"/>
        </w:rPr>
        <w:t>3</w:t>
      </w:r>
      <w:r w:rsidRPr="00F71EC9">
        <w:rPr>
          <w:rFonts w:ascii="Times New Roman" w:hAnsi="Times New Roman" w:cs="Times New Roman"/>
          <w:sz w:val="28"/>
        </w:rPr>
        <w:t xml:space="preserve"> года основная часть неналоговых доходов – </w:t>
      </w:r>
      <w:r w:rsidR="000321C2">
        <w:rPr>
          <w:rFonts w:ascii="Times New Roman" w:hAnsi="Times New Roman" w:cs="Times New Roman"/>
          <w:sz w:val="28"/>
        </w:rPr>
        <w:t>55,9</w:t>
      </w:r>
      <w:r w:rsidRPr="00F71EC9">
        <w:rPr>
          <w:rFonts w:ascii="Times New Roman" w:hAnsi="Times New Roman" w:cs="Times New Roman"/>
          <w:sz w:val="28"/>
        </w:rPr>
        <w:t>% (</w:t>
      </w:r>
      <w:r w:rsidR="000321C2">
        <w:rPr>
          <w:rFonts w:ascii="Times New Roman" w:hAnsi="Times New Roman" w:cs="Times New Roman"/>
          <w:sz w:val="28"/>
        </w:rPr>
        <w:t>27337,2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 xml:space="preserve">руб. 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60,6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назначений</w:t>
      </w:r>
      <w:r w:rsidRPr="00F71EC9">
        <w:rPr>
          <w:rFonts w:ascii="Times New Roman" w:hAnsi="Times New Roman" w:cs="Times New Roman"/>
          <w:sz w:val="28"/>
        </w:rPr>
        <w:t xml:space="preserve">) приходится на доходы от использования имущества, находящегося в государственной и муниципальной собственности.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 –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3222,8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0321C2">
        <w:rPr>
          <w:rFonts w:ascii="Times New Roman" w:eastAsia="Times New Roman" w:hAnsi="Times New Roman" w:cs="Times New Roman"/>
          <w:sz w:val="28"/>
          <w:szCs w:val="28"/>
          <w:lang w:eastAsia="ru-RU"/>
        </w:rPr>
        <w:t>13,4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BB117C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BB117C" w:rsidRPr="00F71EC9" w:rsidRDefault="00D20959" w:rsidP="00C736B0">
      <w:pPr>
        <w:pStyle w:val="21"/>
        <w:spacing w:line="240" w:lineRule="auto"/>
        <w:ind w:right="0" w:firstLine="720"/>
        <w:rPr>
          <w:color w:val="auto"/>
        </w:rPr>
      </w:pPr>
      <w:r w:rsidRPr="00F71EC9">
        <w:rPr>
          <w:color w:val="auto"/>
        </w:rPr>
        <w:t xml:space="preserve">В структуре неналоговых доходов – </w:t>
      </w:r>
      <w:r>
        <w:rPr>
          <w:color w:val="auto"/>
        </w:rPr>
        <w:t>16,5</w:t>
      </w:r>
      <w:r w:rsidRPr="00F71EC9">
        <w:rPr>
          <w:color w:val="auto"/>
        </w:rPr>
        <w:t>% (</w:t>
      </w:r>
      <w:r>
        <w:rPr>
          <w:color w:val="auto"/>
        </w:rPr>
        <w:t>8093,6</w:t>
      </w:r>
      <w:r w:rsidRPr="00F71EC9">
        <w:rPr>
          <w:color w:val="auto"/>
        </w:rPr>
        <w:t xml:space="preserve"> тыс.</w:t>
      </w:r>
      <w:r>
        <w:rPr>
          <w:color w:val="auto"/>
        </w:rPr>
        <w:t xml:space="preserve"> </w:t>
      </w:r>
      <w:r w:rsidRPr="00F71EC9">
        <w:rPr>
          <w:color w:val="auto"/>
        </w:rPr>
        <w:t xml:space="preserve">руб. или </w:t>
      </w:r>
      <w:r>
        <w:rPr>
          <w:color w:val="auto"/>
        </w:rPr>
        <w:t>62,3</w:t>
      </w:r>
      <w:r w:rsidRPr="00F71EC9">
        <w:rPr>
          <w:color w:val="auto"/>
        </w:rPr>
        <w:t xml:space="preserve">% плановых назначений), приходится на штрафы, санкции, возмещение ущерба. За соответствующий период прошлого года доля данного вида дохода составила </w:t>
      </w:r>
      <w:r>
        <w:rPr>
          <w:color w:val="auto"/>
        </w:rPr>
        <w:t>23,1</w:t>
      </w:r>
      <w:r w:rsidRPr="00F71EC9">
        <w:rPr>
          <w:color w:val="auto"/>
        </w:rPr>
        <w:t xml:space="preserve">%. </w:t>
      </w:r>
      <w:r w:rsidR="00BB117C" w:rsidRPr="00F71EC9">
        <w:rPr>
          <w:color w:val="auto"/>
        </w:rPr>
        <w:t>Поступления по сравнению с 9 месяцами 201</w:t>
      </w:r>
      <w:r>
        <w:rPr>
          <w:color w:val="auto"/>
        </w:rPr>
        <w:t>2</w:t>
      </w:r>
      <w:r w:rsidR="00BB117C" w:rsidRPr="00F71EC9">
        <w:rPr>
          <w:color w:val="auto"/>
        </w:rPr>
        <w:t xml:space="preserve"> года уменьшились на </w:t>
      </w:r>
      <w:r>
        <w:rPr>
          <w:color w:val="auto"/>
        </w:rPr>
        <w:t>981,4</w:t>
      </w:r>
      <w:r w:rsidR="00BB117C" w:rsidRPr="00F71EC9">
        <w:rPr>
          <w:color w:val="auto"/>
        </w:rPr>
        <w:t xml:space="preserve"> тыс.</w:t>
      </w:r>
      <w:r w:rsidR="00F05CA5">
        <w:rPr>
          <w:color w:val="auto"/>
        </w:rPr>
        <w:t xml:space="preserve"> </w:t>
      </w:r>
      <w:r w:rsidR="00BB117C" w:rsidRPr="00F71EC9">
        <w:rPr>
          <w:color w:val="auto"/>
        </w:rPr>
        <w:t>руб.</w:t>
      </w:r>
      <w:r w:rsidR="00F71EC9" w:rsidRPr="00F71EC9">
        <w:rPr>
          <w:szCs w:val="28"/>
        </w:rPr>
        <w:t xml:space="preserve"> </w:t>
      </w:r>
      <w:r w:rsidR="00F71EC9" w:rsidRPr="00F71EC9">
        <w:rPr>
          <w:color w:val="auto"/>
          <w:szCs w:val="28"/>
        </w:rPr>
        <w:t xml:space="preserve">или </w:t>
      </w:r>
      <w:r w:rsidR="00F71EC9">
        <w:rPr>
          <w:color w:val="auto"/>
          <w:szCs w:val="28"/>
        </w:rPr>
        <w:t xml:space="preserve">на </w:t>
      </w:r>
      <w:r>
        <w:rPr>
          <w:color w:val="auto"/>
          <w:szCs w:val="28"/>
        </w:rPr>
        <w:t>10,8</w:t>
      </w:r>
      <w:r w:rsidR="00F71EC9" w:rsidRPr="00F71EC9">
        <w:rPr>
          <w:color w:val="auto"/>
          <w:szCs w:val="28"/>
        </w:rPr>
        <w:t>%.</w:t>
      </w:r>
    </w:p>
    <w:p w:rsidR="00F71EC9" w:rsidRPr="00BB117C" w:rsidRDefault="00F71EC9" w:rsidP="00C736B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highlight w:val="yellow"/>
        </w:rPr>
      </w:pPr>
      <w:r w:rsidRPr="00F71EC9">
        <w:rPr>
          <w:rFonts w:ascii="Times New Roman" w:hAnsi="Times New Roman" w:cs="Times New Roman"/>
          <w:sz w:val="28"/>
        </w:rPr>
        <w:t>Платежи при пользовании природными ресурсами за 9 месяцев 201</w:t>
      </w:r>
      <w:r w:rsidR="00D20959">
        <w:rPr>
          <w:rFonts w:ascii="Times New Roman" w:hAnsi="Times New Roman" w:cs="Times New Roman"/>
          <w:sz w:val="28"/>
        </w:rPr>
        <w:t>3</w:t>
      </w:r>
      <w:r w:rsidRPr="00F71EC9">
        <w:rPr>
          <w:rFonts w:ascii="Times New Roman" w:hAnsi="Times New Roman" w:cs="Times New Roman"/>
          <w:sz w:val="28"/>
        </w:rPr>
        <w:t xml:space="preserve"> года исполнены в сумме </w:t>
      </w:r>
      <w:r w:rsidR="00D20959">
        <w:rPr>
          <w:rFonts w:ascii="Times New Roman" w:hAnsi="Times New Roman" w:cs="Times New Roman"/>
          <w:sz w:val="28"/>
        </w:rPr>
        <w:t>4676,7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руб.(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71,9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годовых бюджетных назначений</w:t>
      </w:r>
      <w:r w:rsidRPr="00F71EC9">
        <w:rPr>
          <w:rFonts w:ascii="Times New Roman" w:hAnsi="Times New Roman" w:cs="Times New Roman"/>
          <w:sz w:val="28"/>
        </w:rPr>
        <w:t xml:space="preserve">) или </w:t>
      </w:r>
      <w:r w:rsidR="00D20959">
        <w:rPr>
          <w:rFonts w:ascii="Times New Roman" w:hAnsi="Times New Roman" w:cs="Times New Roman"/>
          <w:sz w:val="28"/>
        </w:rPr>
        <w:t>9,6</w:t>
      </w:r>
      <w:r w:rsidRPr="00F71EC9">
        <w:rPr>
          <w:rFonts w:ascii="Times New Roman" w:hAnsi="Times New Roman" w:cs="Times New Roman"/>
          <w:sz w:val="28"/>
        </w:rPr>
        <w:t xml:space="preserve">% в общем объеме неналоговых доходов районного бюджета.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–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533,3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12,9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F71EC9" w:rsidRDefault="00F71EC9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EC9">
        <w:rPr>
          <w:rFonts w:ascii="Times New Roman" w:hAnsi="Times New Roman" w:cs="Times New Roman"/>
          <w:sz w:val="28"/>
        </w:rPr>
        <w:t>Доходы от продажи материальных и нематериальных активов исполнены  в сумме 959,0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>руб</w:t>
      </w:r>
      <w:r w:rsidR="0064378B">
        <w:rPr>
          <w:rFonts w:ascii="Times New Roman" w:hAnsi="Times New Roman" w:cs="Times New Roman"/>
          <w:sz w:val="28"/>
        </w:rPr>
        <w:t>.</w:t>
      </w:r>
      <w:r w:rsidRPr="00F71EC9">
        <w:rPr>
          <w:rFonts w:ascii="Times New Roman" w:hAnsi="Times New Roman" w:cs="Times New Roman"/>
          <w:sz w:val="28"/>
        </w:rPr>
        <w:t>, что составляет 2,4% от объема неналоговых дохо</w:t>
      </w:r>
      <w:r w:rsidRPr="00F71EC9">
        <w:rPr>
          <w:rFonts w:ascii="Times New Roman" w:hAnsi="Times New Roman" w:cs="Times New Roman"/>
          <w:sz w:val="28"/>
        </w:rPr>
        <w:softHyphen/>
        <w:t xml:space="preserve">дов и исполнены на 4,8 % от утвержденных плановых назначений. 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B25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ижение по сравнению с аналогичным периодом 2011 года – в 3,9 раза.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EC9" w:rsidRPr="00F71EC9" w:rsidRDefault="00F71EC9" w:rsidP="00C73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неналоговые поступления составили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7668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85,2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назначений</w:t>
      </w:r>
      <w:r w:rsidRPr="00F71EC9">
        <w:rPr>
          <w:rFonts w:ascii="Times New Roman" w:hAnsi="Times New Roman" w:cs="Times New Roman"/>
          <w:sz w:val="28"/>
        </w:rPr>
        <w:t xml:space="preserve">, что составляет </w:t>
      </w:r>
      <w:r w:rsidR="00D20959">
        <w:rPr>
          <w:rFonts w:ascii="Times New Roman" w:hAnsi="Times New Roman" w:cs="Times New Roman"/>
          <w:sz w:val="28"/>
        </w:rPr>
        <w:t>15,7</w:t>
      </w:r>
      <w:r w:rsidRPr="00F71EC9">
        <w:rPr>
          <w:rFonts w:ascii="Times New Roman" w:hAnsi="Times New Roman" w:cs="Times New Roman"/>
          <w:sz w:val="28"/>
        </w:rPr>
        <w:t>% от объема неналоговых дохо</w:t>
      </w:r>
      <w:r w:rsidRPr="00F71EC9">
        <w:rPr>
          <w:rFonts w:ascii="Times New Roman" w:hAnsi="Times New Roman" w:cs="Times New Roman"/>
          <w:sz w:val="28"/>
        </w:rPr>
        <w:softHyphen/>
        <w:t>дов.</w:t>
      </w:r>
    </w:p>
    <w:p w:rsidR="00F71EC9" w:rsidRPr="00F71EC9" w:rsidRDefault="00F71EC9" w:rsidP="00C736B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71EC9">
        <w:rPr>
          <w:rFonts w:ascii="Times New Roman" w:hAnsi="Times New Roman" w:cs="Times New Roman"/>
          <w:sz w:val="28"/>
        </w:rPr>
        <w:t xml:space="preserve">Доходы от оказания платных услуг 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компенсации затрат государства</w:t>
      </w:r>
      <w:r w:rsidRPr="00F71EC9">
        <w:rPr>
          <w:rFonts w:ascii="Times New Roman" w:hAnsi="Times New Roman" w:cs="Times New Roman"/>
          <w:sz w:val="28"/>
        </w:rPr>
        <w:t xml:space="preserve"> за 9 месяцев 201</w:t>
      </w:r>
      <w:r w:rsidR="00D20959">
        <w:rPr>
          <w:rFonts w:ascii="Times New Roman" w:hAnsi="Times New Roman" w:cs="Times New Roman"/>
          <w:sz w:val="28"/>
        </w:rPr>
        <w:t>3</w:t>
      </w:r>
      <w:r w:rsidRPr="00F71EC9">
        <w:rPr>
          <w:rFonts w:ascii="Times New Roman" w:hAnsi="Times New Roman" w:cs="Times New Roman"/>
          <w:sz w:val="28"/>
        </w:rPr>
        <w:t xml:space="preserve"> года </w:t>
      </w:r>
      <w:r w:rsidR="00D20959">
        <w:rPr>
          <w:rFonts w:ascii="Times New Roman" w:hAnsi="Times New Roman" w:cs="Times New Roman"/>
          <w:sz w:val="28"/>
        </w:rPr>
        <w:t>исполнены</w:t>
      </w:r>
      <w:r w:rsidRPr="00F71EC9">
        <w:rPr>
          <w:rFonts w:ascii="Times New Roman" w:hAnsi="Times New Roman" w:cs="Times New Roman"/>
          <w:sz w:val="28"/>
        </w:rPr>
        <w:t xml:space="preserve"> в сумме </w:t>
      </w:r>
      <w:r w:rsidR="00D20959">
        <w:rPr>
          <w:rFonts w:ascii="Times New Roman" w:hAnsi="Times New Roman" w:cs="Times New Roman"/>
          <w:sz w:val="28"/>
        </w:rPr>
        <w:t>868</w:t>
      </w:r>
      <w:r w:rsidRPr="00F71EC9">
        <w:rPr>
          <w:rFonts w:ascii="Times New Roman" w:hAnsi="Times New Roman" w:cs="Times New Roman"/>
          <w:sz w:val="28"/>
        </w:rPr>
        <w:t xml:space="preserve"> тыс.</w:t>
      </w:r>
      <w:r w:rsidR="00F05CA5">
        <w:rPr>
          <w:rFonts w:ascii="Times New Roman" w:hAnsi="Times New Roman" w:cs="Times New Roman"/>
          <w:sz w:val="28"/>
        </w:rPr>
        <w:t xml:space="preserve"> </w:t>
      </w:r>
      <w:r w:rsidRPr="00F71EC9">
        <w:rPr>
          <w:rFonts w:ascii="Times New Roman" w:hAnsi="Times New Roman" w:cs="Times New Roman"/>
          <w:sz w:val="28"/>
        </w:rPr>
        <w:t xml:space="preserve">руб., что составляет </w:t>
      </w:r>
      <w:r w:rsidR="00D20959">
        <w:rPr>
          <w:rFonts w:ascii="Times New Roman" w:hAnsi="Times New Roman" w:cs="Times New Roman"/>
          <w:sz w:val="28"/>
        </w:rPr>
        <w:t>1,8</w:t>
      </w:r>
      <w:r w:rsidRPr="00F71EC9">
        <w:rPr>
          <w:rFonts w:ascii="Times New Roman" w:hAnsi="Times New Roman" w:cs="Times New Roman"/>
          <w:sz w:val="28"/>
        </w:rPr>
        <w:t>% от объема неналоговых дохо</w:t>
      </w:r>
      <w:r w:rsidRPr="00F71EC9">
        <w:rPr>
          <w:rFonts w:ascii="Times New Roman" w:hAnsi="Times New Roman" w:cs="Times New Roman"/>
          <w:sz w:val="28"/>
        </w:rPr>
        <w:softHyphen/>
        <w:t>дов</w:t>
      </w:r>
      <w:r w:rsidRPr="00F7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20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4,3 раза больше годовых назначений</w:t>
      </w:r>
      <w:r w:rsidRPr="00F71EC9">
        <w:rPr>
          <w:rFonts w:ascii="Times New Roman" w:hAnsi="Times New Roman" w:cs="Times New Roman"/>
          <w:sz w:val="28"/>
        </w:rPr>
        <w:t>.</w:t>
      </w:r>
    </w:p>
    <w:p w:rsidR="0017030E" w:rsidRPr="00881425" w:rsidRDefault="0017030E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Безвозмездные поступления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131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817014,1 тыс.руб. или 75,9%</w:t>
      </w:r>
      <w:r w:rsidR="005A6EBA" w:rsidRP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EB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годовых назначений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безвозмездные поступления составили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751039,2 тыс</w:t>
      </w:r>
      <w:r w:rsidR="005A6EB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71,4</w:t>
      </w:r>
      <w:r w:rsidR="005A6EB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назначений 2012 года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наблюдается увеличение на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65974,9 тыс</w:t>
      </w:r>
      <w:r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или на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8,8%, в </w:t>
      </w:r>
      <w:proofErr w:type="spellStart"/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6EBA" w:rsidRDefault="005A6EBA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на выравнивание бюджетной обеспеченности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157329,4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или 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 назначений;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EBA" w:rsidRDefault="005A6EBA" w:rsidP="00C736B0">
      <w:pPr>
        <w:spacing w:after="0" w:line="240" w:lineRule="auto"/>
        <w:ind w:firstLine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157465,4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66,9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довых назначений;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0E" w:rsidRDefault="005A6EBA" w:rsidP="00C736B0">
      <w:pPr>
        <w:spacing w:after="0" w:line="240" w:lineRule="auto"/>
        <w:ind w:firstLine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506483,7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73,9% годовых назначений;</w:t>
      </w:r>
      <w:r w:rsidR="0017030E" w:rsidRPr="006F2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0E" w:rsidRPr="00881425" w:rsidRDefault="00A9647A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межбюджетные трансферты поступили в сумме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3686,2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A6EBA">
        <w:rPr>
          <w:rFonts w:ascii="Times New Roman" w:eastAsia="Times New Roman" w:hAnsi="Times New Roman" w:cs="Times New Roman"/>
          <w:sz w:val="28"/>
          <w:szCs w:val="28"/>
          <w:lang w:eastAsia="ru-RU"/>
        </w:rPr>
        <w:t>69,8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 назначений;</w:t>
      </w:r>
    </w:p>
    <w:p w:rsidR="0017030E" w:rsidRPr="00881425" w:rsidRDefault="00A9647A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оходы от возврата </w:t>
      </w:r>
      <w:proofErr w:type="gramStart"/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остатков 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имеющих целевое назначение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прошлых лет из бюджетов поселений Ейского района составили</w:t>
      </w:r>
      <w:proofErr w:type="gramEnd"/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17030E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100% годовых назначений.</w:t>
      </w:r>
    </w:p>
    <w:p w:rsidR="0017030E" w:rsidRDefault="0017030E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возвращены остатки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трансфертов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краевой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годовых назначений или  </w:t>
      </w:r>
      <w:r w:rsidR="00A9647A">
        <w:rPr>
          <w:rFonts w:ascii="Times New Roman" w:eastAsia="Times New Roman" w:hAnsi="Times New Roman" w:cs="Times New Roman"/>
          <w:sz w:val="28"/>
          <w:szCs w:val="28"/>
          <w:lang w:eastAsia="ru-RU"/>
        </w:rPr>
        <w:t>7955,3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</w:p>
    <w:p w:rsidR="00B13F44" w:rsidRDefault="00B13F44" w:rsidP="00C736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доходов в районном бюджет</w:t>
      </w:r>
      <w:r w:rsidR="00F657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7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аналогичные периоды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657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65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диаграмме. </w:t>
      </w:r>
    </w:p>
    <w:tbl>
      <w:tblPr>
        <w:tblStyle w:val="a6"/>
        <w:tblpPr w:leftFromText="180" w:rightFromText="180" w:vertAnchor="text" w:horzAnchor="margin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3216"/>
        <w:gridCol w:w="3289"/>
      </w:tblGrid>
      <w:tr w:rsidR="00A9647A" w:rsidTr="00A9647A">
        <w:trPr>
          <w:trHeight w:val="4111"/>
        </w:trPr>
        <w:tc>
          <w:tcPr>
            <w:tcW w:w="4224" w:type="dxa"/>
          </w:tcPr>
          <w:p w:rsidR="00A9647A" w:rsidRDefault="00A9647A" w:rsidP="00C73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39469F" wp14:editId="515703B3">
                  <wp:extent cx="1971675" cy="2752725"/>
                  <wp:effectExtent l="0" t="0" r="9525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07" w:type="dxa"/>
          </w:tcPr>
          <w:p w:rsidR="00A9647A" w:rsidRDefault="00A9647A" w:rsidP="00C736B0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35BDE0" wp14:editId="32C1F7AB">
                  <wp:extent cx="1895475" cy="2752725"/>
                  <wp:effectExtent l="0" t="0" r="9525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223" w:type="dxa"/>
          </w:tcPr>
          <w:p w:rsidR="00A9647A" w:rsidRDefault="00A9647A" w:rsidP="00C736B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724ED" wp14:editId="02606EB8">
                  <wp:extent cx="1924050" cy="2752725"/>
                  <wp:effectExtent l="0" t="0" r="19050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B13F44" w:rsidRPr="0010200E" w:rsidRDefault="00B13F44" w:rsidP="00C736B0">
      <w:pPr>
        <w:pStyle w:val="a7"/>
        <w:keepNext/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10200E">
        <w:rPr>
          <w:rFonts w:ascii="Times New Roman" w:hAnsi="Times New Roman"/>
          <w:b w:val="0"/>
          <w:color w:val="auto"/>
          <w:sz w:val="28"/>
          <w:szCs w:val="28"/>
        </w:rPr>
        <w:t xml:space="preserve">Рисунок </w:t>
      </w:r>
      <w:r w:rsidR="0064378B">
        <w:rPr>
          <w:rFonts w:ascii="Times New Roman" w:hAnsi="Times New Roman"/>
          <w:b w:val="0"/>
          <w:color w:val="auto"/>
          <w:sz w:val="28"/>
          <w:szCs w:val="28"/>
        </w:rPr>
        <w:t>1</w:t>
      </w:r>
    </w:p>
    <w:p w:rsidR="00F81ED8" w:rsidRPr="00881425" w:rsidRDefault="00F81ED8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</w:p>
    <w:p w:rsidR="004E2DC5" w:rsidRDefault="00F81ED8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D01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 по расходам за </w:t>
      </w:r>
      <w:r w:rsidR="00D0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составило 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1270118,8 или 70,5%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уточнённых показателей сводной бюджетной росписи на 201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1800807,1 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руб.). </w:t>
      </w:r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2012 года исполнение по расходам к плановым показателям составило 65,7% или 1179,4 </w:t>
      </w:r>
      <w:proofErr w:type="spellStart"/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75B" w:rsidRDefault="00F81ED8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сводной бюджетной росписи по расходам </w:t>
      </w:r>
      <w:r w:rsidR="00DB6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уточнены и увеличены на </w:t>
      </w:r>
      <w:r w:rsidRPr="003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416 956,0 тыс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в сравнении с показателями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первоначального решения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71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на 201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расходам (</w:t>
      </w:r>
      <w:r w:rsidR="00E715C4">
        <w:rPr>
          <w:rFonts w:ascii="Times New Roman" w:eastAsia="Times New Roman" w:hAnsi="Times New Roman" w:cs="Times New Roman"/>
          <w:sz w:val="28"/>
          <w:szCs w:val="28"/>
          <w:lang w:eastAsia="ru-RU"/>
        </w:rPr>
        <w:t>1383,9 тыс.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руб.).</w:t>
      </w:r>
      <w:r w:rsidR="004E2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8F2" w:rsidRDefault="00454757" w:rsidP="00C7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 расходам за отчётный период низкое исполнение (до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 % от уточнённых показателей сводной бюджетной росписи) сложилось по раздел</w:t>
      </w:r>
      <w:r w:rsidR="00E6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0500 «Жилищно-коммунальное хозяйство» -</w:t>
      </w:r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28,1% - утверждено бюджетом – 86492,4 тыс. руб., исполнено – 24292,6 тыс. руб.).</w:t>
      </w:r>
      <w:proofErr w:type="gramEnd"/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37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</w:t>
      </w:r>
      <w:r w:rsidR="003737BC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r w:rsidR="00B42F37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AE6981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63CCB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- 19,6 % (бюджетные ассигнования 62,96 млн. руб., кассовый расход – 12,34 млн. руб.)</w:t>
      </w:r>
      <w:r w:rsidR="003737BC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CCB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зафиксирован </w:t>
      </w:r>
      <w:r w:rsidR="003737BC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м-в 2012 года</w:t>
      </w:r>
      <w:r w:rsidR="008618F2" w:rsidRP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953" w:rsidRDefault="007E0A4E" w:rsidP="00C7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proofErr w:type="gramEnd"/>
      <w:r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</w:t>
      </w:r>
      <w:r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изкое исполнение расходов по </w:t>
      </w:r>
      <w:r w:rsidR="00E6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подразделу</w:t>
      </w:r>
      <w:r w:rsidR="006A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953" w:rsidRDefault="006A4648" w:rsidP="00C73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050</w:t>
      </w:r>
      <w:r w:rsidR="00E63C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«Жилищное хозяйство»</w:t>
      </w:r>
      <w:r w:rsidR="00B9349B" w:rsidRPr="0095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27,8% или 11104,5 тыс. руб. от утвержденных назначений (40014,5 тыс. руб.) </w:t>
      </w:r>
      <w:r w:rsidR="00341871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</w:t>
      </w:r>
      <w:r w:rsidR="00B9349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длительностью </w:t>
      </w:r>
      <w:r w:rsidR="00B9349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конкурсных процедур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собственность жилых помещений для детей-сирот и детей, оставшихся без 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3CCB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опечения родителей по договорам найма специализированного жил</w:t>
      </w:r>
      <w:r w:rsidR="00192362" w:rsidRP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помещения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Источник финансирования </w:t>
      </w:r>
      <w:r w:rsid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субвенция на </w:t>
      </w:r>
      <w:r w:rsidR="001D5953" w:rsidRP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2362" w:rsidRPr="001D5953">
        <w:rPr>
          <w:rStyle w:val="iceouttxt"/>
          <w:rFonts w:ascii="Times New Roman" w:hAnsi="Times New Roman" w:cs="Times New Roman"/>
          <w:sz w:val="28"/>
          <w:szCs w:val="28"/>
        </w:rPr>
        <w:t>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="001D5953">
        <w:rPr>
          <w:rStyle w:val="iceouttxt"/>
          <w:rFonts w:ascii="Times New Roman" w:hAnsi="Times New Roman" w:cs="Times New Roman"/>
          <w:sz w:val="28"/>
          <w:szCs w:val="28"/>
        </w:rPr>
        <w:t>.</w:t>
      </w:r>
      <w:r w:rsidR="00B9349B" w:rsidRPr="006A4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63CCB" w:rsidRP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исполнения по контрактам установлены </w:t>
      </w:r>
      <w:r w:rsidR="00192362" w:rsidRP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63CCB" w:rsidRP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декабря </w:t>
      </w:r>
      <w:r w:rsidR="001D59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года;</w:t>
      </w:r>
    </w:p>
    <w:p w:rsidR="001D5953" w:rsidRDefault="001D5953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0502 «Коммунальное хозяйство» </w:t>
      </w:r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2,4% или 743,5 тыс. </w:t>
      </w:r>
      <w:proofErr w:type="spellStart"/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утвержденных годовых назначений (31124,1 тыс. руб.)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на реконструкцию системы водоснабж</w:t>
      </w:r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ст. Камышеватская заключен 15.10.2013 г. Исполнение планируется в декабре 2013 года</w:t>
      </w:r>
      <w:r w:rsidR="00C73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000" w:rsidRDefault="00314000" w:rsidP="00C736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3737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  <w:gridCol w:w="222"/>
      </w:tblGrid>
      <w:tr w:rsidR="00314000" w:rsidTr="00B9349B">
        <w:tc>
          <w:tcPr>
            <w:tcW w:w="9349" w:type="dxa"/>
          </w:tcPr>
          <w:p w:rsidR="00314000" w:rsidRDefault="00FD54A6" w:rsidP="00C73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D5A443" wp14:editId="240B8046">
                  <wp:extent cx="5886450" cy="2895600"/>
                  <wp:effectExtent l="0" t="0" r="19050" b="190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314000" w:rsidRDefault="00314000" w:rsidP="00C736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000" w:rsidRPr="00881425" w:rsidRDefault="00314000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4B" w:rsidRPr="00AD1D64" w:rsidRDefault="005E5F4B" w:rsidP="00C73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AD1D64">
        <w:rPr>
          <w:rFonts w:ascii="Times New Roman" w:hAnsi="Times New Roman" w:cs="Times New Roman"/>
          <w:sz w:val="28"/>
        </w:rPr>
        <w:t xml:space="preserve">Анализ исполнения расходов в разрезе распределения бюджетных ассигнований по разделам и подразделам, целевым статьями и видам расходов  классификации расходов бюджета </w:t>
      </w:r>
      <w:r w:rsidR="00AD1D64" w:rsidRPr="00AD1D64">
        <w:rPr>
          <w:rFonts w:ascii="Times New Roman" w:hAnsi="Times New Roman" w:cs="Times New Roman"/>
          <w:sz w:val="28"/>
        </w:rPr>
        <w:t>муниципального образования Ейский район</w:t>
      </w:r>
      <w:r w:rsidRPr="00AD1D64">
        <w:rPr>
          <w:rFonts w:ascii="Times New Roman" w:hAnsi="Times New Roman" w:cs="Times New Roman"/>
          <w:sz w:val="28"/>
        </w:rPr>
        <w:t xml:space="preserve"> на 1 </w:t>
      </w:r>
      <w:r w:rsidR="00AD1D64" w:rsidRPr="00AD1D64">
        <w:rPr>
          <w:rFonts w:ascii="Times New Roman" w:hAnsi="Times New Roman" w:cs="Times New Roman"/>
          <w:sz w:val="28"/>
        </w:rPr>
        <w:t xml:space="preserve">октября </w:t>
      </w:r>
      <w:r w:rsidRPr="00AD1D64">
        <w:rPr>
          <w:rFonts w:ascii="Times New Roman" w:hAnsi="Times New Roman" w:cs="Times New Roman"/>
          <w:sz w:val="28"/>
        </w:rPr>
        <w:t>201</w:t>
      </w:r>
      <w:r w:rsidR="0007019F">
        <w:rPr>
          <w:rFonts w:ascii="Times New Roman" w:hAnsi="Times New Roman" w:cs="Times New Roman"/>
          <w:sz w:val="28"/>
        </w:rPr>
        <w:t>3</w:t>
      </w:r>
      <w:r w:rsidRPr="00AD1D64">
        <w:rPr>
          <w:rFonts w:ascii="Times New Roman" w:hAnsi="Times New Roman" w:cs="Times New Roman"/>
          <w:sz w:val="28"/>
        </w:rPr>
        <w:t xml:space="preserve"> года показывает, что наибольший удельный вес в структуре расходов от общих расходов за </w:t>
      </w:r>
      <w:r w:rsidR="00454757">
        <w:rPr>
          <w:rFonts w:ascii="Times New Roman" w:hAnsi="Times New Roman" w:cs="Times New Roman"/>
          <w:sz w:val="28"/>
        </w:rPr>
        <w:t>9 месяцев</w:t>
      </w:r>
      <w:r w:rsidRPr="00AD1D64">
        <w:rPr>
          <w:rFonts w:ascii="Times New Roman" w:hAnsi="Times New Roman" w:cs="Times New Roman"/>
          <w:sz w:val="28"/>
        </w:rPr>
        <w:t xml:space="preserve"> 201</w:t>
      </w:r>
      <w:r w:rsidR="0007019F">
        <w:rPr>
          <w:rFonts w:ascii="Times New Roman" w:hAnsi="Times New Roman" w:cs="Times New Roman"/>
          <w:sz w:val="28"/>
        </w:rPr>
        <w:t>3</w:t>
      </w:r>
      <w:r w:rsidRPr="00AD1D64">
        <w:rPr>
          <w:rFonts w:ascii="Times New Roman" w:hAnsi="Times New Roman" w:cs="Times New Roman"/>
          <w:sz w:val="28"/>
        </w:rPr>
        <w:t xml:space="preserve"> года занимают расходы</w:t>
      </w:r>
      <w:r w:rsidRPr="00AD1D64">
        <w:rPr>
          <w:rFonts w:ascii="Times New Roman" w:hAnsi="Times New Roman" w:cs="Times New Roman"/>
          <w:color w:val="0000FF"/>
          <w:sz w:val="28"/>
        </w:rPr>
        <w:t xml:space="preserve"> </w:t>
      </w:r>
      <w:r w:rsidRPr="00AD1D64">
        <w:rPr>
          <w:rFonts w:ascii="Times New Roman" w:hAnsi="Times New Roman" w:cs="Times New Roman"/>
          <w:sz w:val="28"/>
        </w:rPr>
        <w:t xml:space="preserve">на образование </w:t>
      </w:r>
      <w:r w:rsidR="00AD1D64">
        <w:rPr>
          <w:rFonts w:ascii="Times New Roman" w:hAnsi="Times New Roman" w:cs="Times New Roman"/>
          <w:sz w:val="28"/>
        </w:rPr>
        <w:t>63,</w:t>
      </w:r>
      <w:r w:rsidR="0007019F">
        <w:rPr>
          <w:rFonts w:ascii="Times New Roman" w:hAnsi="Times New Roman" w:cs="Times New Roman"/>
          <w:sz w:val="28"/>
        </w:rPr>
        <w:t>5</w:t>
      </w:r>
      <w:r w:rsidRPr="00AD1D64">
        <w:rPr>
          <w:rFonts w:ascii="Times New Roman" w:hAnsi="Times New Roman" w:cs="Times New Roman"/>
          <w:sz w:val="28"/>
        </w:rPr>
        <w:t xml:space="preserve">%, </w:t>
      </w:r>
      <w:r w:rsidR="00AD1D64">
        <w:rPr>
          <w:rFonts w:ascii="Times New Roman" w:hAnsi="Times New Roman" w:cs="Times New Roman"/>
          <w:sz w:val="28"/>
        </w:rPr>
        <w:t xml:space="preserve">здравоохранение – </w:t>
      </w:r>
      <w:r w:rsidR="0007019F">
        <w:rPr>
          <w:rFonts w:ascii="Times New Roman" w:hAnsi="Times New Roman" w:cs="Times New Roman"/>
          <w:sz w:val="28"/>
        </w:rPr>
        <w:t>12,8</w:t>
      </w:r>
      <w:r w:rsidR="00AD1D64">
        <w:rPr>
          <w:rFonts w:ascii="Times New Roman" w:hAnsi="Times New Roman" w:cs="Times New Roman"/>
          <w:sz w:val="28"/>
        </w:rPr>
        <w:t xml:space="preserve">%, </w:t>
      </w:r>
      <w:r w:rsidR="00AD1D64" w:rsidRPr="00AD1D64">
        <w:rPr>
          <w:rFonts w:ascii="Times New Roman" w:hAnsi="Times New Roman" w:cs="Times New Roman"/>
          <w:sz w:val="28"/>
        </w:rPr>
        <w:t xml:space="preserve">на общегосударственные вопросы </w:t>
      </w:r>
      <w:r w:rsidR="00AD1D64">
        <w:rPr>
          <w:rFonts w:ascii="Times New Roman" w:hAnsi="Times New Roman" w:cs="Times New Roman"/>
          <w:sz w:val="28"/>
        </w:rPr>
        <w:t>–</w:t>
      </w:r>
      <w:r w:rsidR="00AD1D64" w:rsidRPr="00AD1D64">
        <w:rPr>
          <w:rFonts w:ascii="Times New Roman" w:hAnsi="Times New Roman" w:cs="Times New Roman"/>
          <w:sz w:val="28"/>
        </w:rPr>
        <w:t xml:space="preserve"> </w:t>
      </w:r>
      <w:r w:rsidR="0007019F">
        <w:rPr>
          <w:rFonts w:ascii="Times New Roman" w:hAnsi="Times New Roman" w:cs="Times New Roman"/>
          <w:sz w:val="28"/>
        </w:rPr>
        <w:t>7,1</w:t>
      </w:r>
      <w:r w:rsidR="00AD1D64" w:rsidRPr="00AD1D64">
        <w:rPr>
          <w:rFonts w:ascii="Times New Roman" w:hAnsi="Times New Roman" w:cs="Times New Roman"/>
          <w:sz w:val="28"/>
        </w:rPr>
        <w:t>%</w:t>
      </w:r>
      <w:r w:rsidR="0007019F">
        <w:rPr>
          <w:rFonts w:ascii="Times New Roman" w:hAnsi="Times New Roman" w:cs="Times New Roman"/>
          <w:sz w:val="28"/>
        </w:rPr>
        <w:t>.</w:t>
      </w:r>
      <w:r w:rsidR="00AD1D64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5E5F4B" w:rsidRPr="00454757" w:rsidRDefault="005E5F4B" w:rsidP="00C736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757">
        <w:rPr>
          <w:rFonts w:ascii="Times New Roman" w:hAnsi="Times New Roman" w:cs="Times New Roman"/>
          <w:sz w:val="28"/>
        </w:rPr>
        <w:t>В аналогичном периоде 2011</w:t>
      </w:r>
      <w:r w:rsidR="0007019F">
        <w:rPr>
          <w:rFonts w:ascii="Times New Roman" w:hAnsi="Times New Roman" w:cs="Times New Roman"/>
          <w:sz w:val="28"/>
        </w:rPr>
        <w:t xml:space="preserve"> и 2012</w:t>
      </w:r>
      <w:r w:rsidRPr="00454757">
        <w:rPr>
          <w:rFonts w:ascii="Times New Roman" w:hAnsi="Times New Roman" w:cs="Times New Roman"/>
          <w:sz w:val="28"/>
        </w:rPr>
        <w:t xml:space="preserve"> год</w:t>
      </w:r>
      <w:r w:rsidR="0007019F">
        <w:rPr>
          <w:rFonts w:ascii="Times New Roman" w:hAnsi="Times New Roman" w:cs="Times New Roman"/>
          <w:sz w:val="28"/>
        </w:rPr>
        <w:t>ов</w:t>
      </w:r>
      <w:r w:rsidRPr="00454757">
        <w:rPr>
          <w:rFonts w:ascii="Times New Roman" w:hAnsi="Times New Roman" w:cs="Times New Roman"/>
          <w:sz w:val="28"/>
        </w:rPr>
        <w:t xml:space="preserve"> наибольший удельный вес также занимали расходы на образование </w:t>
      </w:r>
      <w:r w:rsidRPr="00454757">
        <w:rPr>
          <w:rFonts w:ascii="Times New Roman" w:hAnsi="Times New Roman" w:cs="Times New Roman"/>
        </w:rPr>
        <w:t xml:space="preserve"> </w:t>
      </w:r>
      <w:r w:rsidR="00454757" w:rsidRPr="00454757">
        <w:rPr>
          <w:rFonts w:ascii="Times New Roman" w:hAnsi="Times New Roman" w:cs="Times New Roman"/>
          <w:sz w:val="28"/>
        </w:rPr>
        <w:t>65,3</w:t>
      </w:r>
      <w:r w:rsidRPr="00454757">
        <w:rPr>
          <w:rFonts w:ascii="Times New Roman" w:hAnsi="Times New Roman" w:cs="Times New Roman"/>
          <w:sz w:val="28"/>
          <w:szCs w:val="28"/>
        </w:rPr>
        <w:t>%</w:t>
      </w:r>
      <w:r w:rsidR="0007019F">
        <w:rPr>
          <w:rFonts w:ascii="Times New Roman" w:hAnsi="Times New Roman" w:cs="Times New Roman"/>
          <w:sz w:val="28"/>
          <w:szCs w:val="28"/>
        </w:rPr>
        <w:t xml:space="preserve"> и 63,6%</w:t>
      </w:r>
      <w:r w:rsidRPr="00454757">
        <w:rPr>
          <w:rFonts w:ascii="Times New Roman" w:hAnsi="Times New Roman" w:cs="Times New Roman"/>
          <w:sz w:val="28"/>
          <w:szCs w:val="28"/>
        </w:rPr>
        <w:t xml:space="preserve">, на </w:t>
      </w:r>
      <w:r w:rsidR="00454757" w:rsidRPr="00454757">
        <w:rPr>
          <w:rFonts w:ascii="Times New Roman" w:hAnsi="Times New Roman" w:cs="Times New Roman"/>
          <w:sz w:val="28"/>
          <w:szCs w:val="28"/>
        </w:rPr>
        <w:t>здравоохранение – 11,7%</w:t>
      </w:r>
      <w:r w:rsidR="0007019F">
        <w:rPr>
          <w:rFonts w:ascii="Times New Roman" w:hAnsi="Times New Roman" w:cs="Times New Roman"/>
          <w:sz w:val="28"/>
          <w:szCs w:val="28"/>
        </w:rPr>
        <w:t xml:space="preserve"> и 14,9%</w:t>
      </w:r>
      <w:r w:rsidR="00454757" w:rsidRPr="00454757">
        <w:rPr>
          <w:rFonts w:ascii="Times New Roman" w:hAnsi="Times New Roman" w:cs="Times New Roman"/>
          <w:sz w:val="28"/>
          <w:szCs w:val="28"/>
        </w:rPr>
        <w:t xml:space="preserve">, </w:t>
      </w:r>
      <w:r w:rsidRPr="00454757">
        <w:rPr>
          <w:rFonts w:ascii="Times New Roman" w:hAnsi="Times New Roman" w:cs="Times New Roman"/>
          <w:sz w:val="28"/>
          <w:szCs w:val="28"/>
        </w:rPr>
        <w:t xml:space="preserve">на общегосударственные вопросы </w:t>
      </w:r>
      <w:r w:rsidR="00454757" w:rsidRPr="00454757">
        <w:rPr>
          <w:rFonts w:ascii="Times New Roman" w:hAnsi="Times New Roman" w:cs="Times New Roman"/>
          <w:sz w:val="28"/>
          <w:szCs w:val="28"/>
        </w:rPr>
        <w:t>–</w:t>
      </w:r>
      <w:r w:rsidRPr="00454757">
        <w:rPr>
          <w:rFonts w:ascii="Times New Roman" w:hAnsi="Times New Roman" w:cs="Times New Roman"/>
          <w:sz w:val="28"/>
          <w:szCs w:val="28"/>
        </w:rPr>
        <w:t xml:space="preserve"> </w:t>
      </w:r>
      <w:r w:rsidR="00454757" w:rsidRPr="00454757">
        <w:rPr>
          <w:rFonts w:ascii="Times New Roman" w:hAnsi="Times New Roman" w:cs="Times New Roman"/>
          <w:sz w:val="28"/>
          <w:szCs w:val="28"/>
        </w:rPr>
        <w:t>9,8</w:t>
      </w:r>
      <w:r w:rsidRPr="00454757">
        <w:rPr>
          <w:rFonts w:ascii="Times New Roman" w:hAnsi="Times New Roman" w:cs="Times New Roman"/>
          <w:sz w:val="28"/>
          <w:szCs w:val="28"/>
        </w:rPr>
        <w:t xml:space="preserve"> %</w:t>
      </w:r>
      <w:r w:rsidR="0007019F">
        <w:rPr>
          <w:rFonts w:ascii="Times New Roman" w:hAnsi="Times New Roman" w:cs="Times New Roman"/>
          <w:sz w:val="28"/>
          <w:szCs w:val="28"/>
        </w:rPr>
        <w:t xml:space="preserve"> и 6,7%</w:t>
      </w:r>
      <w:r w:rsidRPr="00454757">
        <w:rPr>
          <w:rFonts w:ascii="Times New Roman" w:hAnsi="Times New Roman" w:cs="Times New Roman"/>
          <w:sz w:val="28"/>
          <w:szCs w:val="28"/>
        </w:rPr>
        <w:t xml:space="preserve">, </w:t>
      </w:r>
      <w:r w:rsidR="00454757" w:rsidRPr="00454757">
        <w:rPr>
          <w:rFonts w:ascii="Times New Roman" w:hAnsi="Times New Roman" w:cs="Times New Roman"/>
          <w:sz w:val="28"/>
          <w:szCs w:val="28"/>
        </w:rPr>
        <w:t>на социальную политику – 4,4%</w:t>
      </w:r>
      <w:r w:rsidR="0007019F">
        <w:rPr>
          <w:rFonts w:ascii="Times New Roman" w:hAnsi="Times New Roman" w:cs="Times New Roman"/>
          <w:sz w:val="28"/>
          <w:szCs w:val="28"/>
        </w:rPr>
        <w:t xml:space="preserve"> и 3,7%</w:t>
      </w:r>
      <w:r w:rsidR="00454757" w:rsidRPr="00454757">
        <w:rPr>
          <w:rFonts w:ascii="Times New Roman" w:hAnsi="Times New Roman" w:cs="Times New Roman"/>
          <w:sz w:val="28"/>
          <w:szCs w:val="28"/>
        </w:rPr>
        <w:t>.</w:t>
      </w:r>
      <w:r w:rsidRPr="00454757">
        <w:rPr>
          <w:rFonts w:ascii="Times New Roman" w:hAnsi="Times New Roman" w:cs="Times New Roman"/>
          <w:sz w:val="28"/>
          <w:szCs w:val="28"/>
        </w:rPr>
        <w:tab/>
      </w:r>
    </w:p>
    <w:p w:rsidR="00DB6826" w:rsidRPr="00AA3DB4" w:rsidRDefault="00DB6826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исполнении расходов по разделам функциональной классификации на 01.</w:t>
      </w:r>
      <w:r w:rsid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A3DB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326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 2 – Приложение №2.</w:t>
      </w:r>
    </w:p>
    <w:p w:rsidR="00C736B0" w:rsidRDefault="00DB6826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DB682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 </w:t>
      </w:r>
    </w:p>
    <w:p w:rsidR="00C736B0" w:rsidRDefault="00C736B0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6B0" w:rsidRDefault="00C736B0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6B0" w:rsidRDefault="00C736B0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052A" w:rsidRPr="00881425" w:rsidRDefault="00B7052A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Резервные фонды</w:t>
      </w:r>
    </w:p>
    <w:p w:rsidR="00B7052A" w:rsidRPr="00881425" w:rsidRDefault="00B7052A" w:rsidP="00C7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данным представленного отчета уточнённые </w:t>
      </w:r>
      <w:r w:rsidR="00B92D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показатели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92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составляют </w:t>
      </w:r>
      <w:r w:rsidR="00B92D07">
        <w:rPr>
          <w:rFonts w:ascii="Times New Roman" w:eastAsia="Times New Roman" w:hAnsi="Times New Roman" w:cs="Times New Roman"/>
          <w:sz w:val="28"/>
          <w:szCs w:val="28"/>
          <w:lang w:eastAsia="ru-RU"/>
        </w:rPr>
        <w:t>354,9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Расход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резервного фонда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Ейский район в текущем периоде не осуществлял</w:t>
      </w:r>
      <w:r w:rsidR="007E0A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C736B0" w:rsidRDefault="00C736B0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052A" w:rsidRPr="00881425" w:rsidRDefault="00B7052A" w:rsidP="00C73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</w:t>
      </w:r>
    </w:p>
    <w:p w:rsidR="00B92D07" w:rsidRDefault="00A31DC3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бюджет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92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220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фицитом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B92D07" w:rsidRPr="00B9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12084,0</w:t>
      </w:r>
      <w:r w:rsidR="00B92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тыс.руб., </w:t>
      </w:r>
    </w:p>
    <w:p w:rsidR="00B92D07" w:rsidRDefault="00B92D07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Первоначально, решением о бюджете на 2013 год был утвержден дефицит в размере </w:t>
      </w:r>
      <w:r w:rsidRPr="00B9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учетом внесенных изменений уточненные плановые показатели дефицита бюджета составили </w:t>
      </w:r>
      <w:r w:rsidRPr="00B92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51979,4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B7052A" w:rsidRDefault="00B92D07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аналогичном периоде 2012 года исполнение бюджета было с дефицитом </w:t>
      </w:r>
      <w:r w:rsidR="00A31DC3" w:rsidRPr="00B92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31 536,</w:t>
      </w:r>
      <w:r w:rsidR="00DF1974" w:rsidRPr="00B92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A31DC3" w:rsidRPr="00B92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тыс. руб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52A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DC3" w:rsidRDefault="00B92D07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1DC3"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 были исполнены долговые обязательства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Ейский район по кредитам, полученным из 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>181,0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получен новый бюджетный кредит по 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90 от 29.08.2013 г из краевого бюджета в размере 162,9 млн. руб. Таким образом, общая сумма муниципального до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лг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уменьшена на 18,1 млн. руб.</w:t>
      </w:r>
      <w:proofErr w:type="gramEnd"/>
    </w:p>
    <w:p w:rsidR="00B92D07" w:rsidRPr="00881425" w:rsidRDefault="00B92D07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районного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предоставлен бюджетный кредит </w:t>
      </w:r>
      <w:proofErr w:type="spellStart"/>
      <w:r w:rsidR="001B6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Камышеватскому</w:t>
      </w:r>
      <w:proofErr w:type="spellEnd"/>
      <w:r w:rsidR="001B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в размере 1000 </w:t>
      </w:r>
      <w:r w:rsidR="00AE69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1B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</w:p>
    <w:p w:rsidR="00AB3210" w:rsidRPr="00881425" w:rsidRDefault="00AB3210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муниципальным ценным бумагам и муниципальным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Ейский район 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отсутствуют</w:t>
      </w:r>
      <w:r w:rsidRPr="00881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D21" w:rsidRPr="00AB3210" w:rsidRDefault="00AF1D21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gramStart"/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внутреннего финансирования дефицита бюджета 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йский район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AB3210"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B67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представлено в таблице </w:t>
      </w:r>
      <w:r w:rsidR="00CF6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1D21" w:rsidRPr="00FD54A6" w:rsidRDefault="00AF1D21" w:rsidP="00C736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CF6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4A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49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4"/>
        <w:gridCol w:w="1364"/>
        <w:gridCol w:w="1469"/>
      </w:tblGrid>
      <w:tr w:rsidR="00AF1D21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CF664C" w:rsidRDefault="00AF1D21" w:rsidP="00C7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CF664C" w:rsidRDefault="00AF1D21" w:rsidP="00C7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Утверждено на </w:t>
            </w: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br/>
              <w:t>201</w:t>
            </w:r>
            <w:r w:rsidR="001B67DB" w:rsidRPr="00CF66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D21" w:rsidRPr="00CF664C" w:rsidRDefault="00AF1D21" w:rsidP="00C7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 </w:t>
            </w: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исполнено за </w:t>
            </w: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br/>
              <w:t>9 м</w:t>
            </w:r>
            <w:r w:rsidR="001B67DB" w:rsidRPr="00CF664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в 201</w:t>
            </w:r>
            <w:r w:rsidR="001B67DB" w:rsidRPr="00CF66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Бюджетные кредиты, представленные районному бюджету другими бюджетами бюджетной системы </w:t>
            </w:r>
            <w:r w:rsidR="00186F1B" w:rsidRPr="00CF664C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  <w:r w:rsidR="00CF664C">
              <w:rPr>
                <w:rFonts w:ascii="Times New Roman" w:eastAsia="Times New Roman" w:hAnsi="Times New Roman" w:cs="Times New Roman"/>
                <w:lang w:eastAsia="ru-RU"/>
              </w:rPr>
              <w:t>, в том числе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-18100,0</w:t>
            </w:r>
          </w:p>
        </w:tc>
      </w:tr>
      <w:tr w:rsidR="00AF1D21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Получение бюджетных кредитов от других бюджет</w:t>
            </w:r>
            <w:r w:rsidR="00DF1974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ов </w:t>
            </w: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бюджетной системы в валюте </w:t>
            </w:r>
            <w:r w:rsidR="00186F1B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РФ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210000,0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191900,0</w:t>
            </w:r>
          </w:p>
        </w:tc>
      </w:tr>
      <w:tr w:rsidR="00AF1D21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Погашение </w:t>
            </w:r>
            <w:r w:rsidR="00DF1974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бюджетных кредитов от других бюджетов бюджетной системы в валюте </w:t>
            </w:r>
            <w:r w:rsidR="00186F1B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РФ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-210000,0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-210000,0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51979,4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31184,0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Иные источники внутреннего финансирования дефицитов бюджетов, в том числе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lang w:eastAsia="ru-RU"/>
              </w:rPr>
              <w:t>-1000,0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Предоставление бюджетных кредитов другим бюджетам бюджетной системы</w:t>
            </w:r>
            <w:r w:rsidR="00186F1B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РФ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F1D21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="00DF1974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10000</w:t>
            </w: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,0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-1000,0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Возврат </w:t>
            </w:r>
            <w:r w:rsidR="00AF1D21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бюджетны</w:t>
            </w: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х</w:t>
            </w:r>
            <w:r w:rsidR="00AF1D21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кредит</w:t>
            </w: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ов другим бюджетам бюджетной системы</w:t>
            </w:r>
            <w:r w:rsidR="00186F1B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РФ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DF1974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="00AF1D21" w:rsidRPr="00CF664C">
              <w:rPr>
                <w:rFonts w:ascii="Times New Roman" w:eastAsia="Times New Roman" w:hAnsi="Times New Roman" w:cs="Times New Roman"/>
                <w:i/>
                <w:lang w:eastAsia="ru-RU"/>
              </w:rPr>
              <w:t> 000.0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E6981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</w:tr>
      <w:tr w:rsidR="00DF1974" w:rsidRPr="00DB6826" w:rsidTr="00186F1B">
        <w:trPr>
          <w:tblCellSpacing w:w="0" w:type="dxa"/>
        </w:trPr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AF1D21" w:rsidP="00C736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51979,4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F1D21" w:rsidRPr="00CF664C" w:rsidRDefault="001B67DB" w:rsidP="00C736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6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12084,0</w:t>
            </w:r>
          </w:p>
        </w:tc>
      </w:tr>
    </w:tbl>
    <w:p w:rsidR="00B40F93" w:rsidRDefault="00F05CA5" w:rsidP="00C73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состоянию на 01.10.201</w:t>
      </w:r>
      <w:r w:rsidR="00E460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адолженность по кредитам, привлеченным в кредитных организациях — 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</w:t>
      </w:r>
      <w:r w:rsid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лженность по бюджетным кредитам </w:t>
      </w:r>
      <w:r w:rsidR="00DB6826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>162,9</w:t>
      </w:r>
      <w:r w:rsidR="00AB3210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2F7231"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64C" w:rsidRDefault="002F7231" w:rsidP="00E46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836C2C" w:rsidRPr="00B40F93" w:rsidRDefault="00B40F93" w:rsidP="00C736B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C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С.Ю.Чаленко</w:t>
      </w:r>
    </w:p>
    <w:sectPr w:rsidR="00836C2C" w:rsidRPr="00B40F93" w:rsidSect="00271879">
      <w:headerReference w:type="default" r:id="rId13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97" w:rsidRDefault="00905E97" w:rsidP="008F6F6B">
      <w:pPr>
        <w:spacing w:after="0" w:line="240" w:lineRule="auto"/>
      </w:pPr>
      <w:r>
        <w:separator/>
      </w:r>
    </w:p>
  </w:endnote>
  <w:endnote w:type="continuationSeparator" w:id="0">
    <w:p w:rsidR="00905E97" w:rsidRDefault="00905E97" w:rsidP="008F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97" w:rsidRDefault="00905E97" w:rsidP="008F6F6B">
      <w:pPr>
        <w:spacing w:after="0" w:line="240" w:lineRule="auto"/>
      </w:pPr>
      <w:r>
        <w:separator/>
      </w:r>
    </w:p>
  </w:footnote>
  <w:footnote w:type="continuationSeparator" w:id="0">
    <w:p w:rsidR="00905E97" w:rsidRDefault="00905E97" w:rsidP="008F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84016"/>
      <w:docPartObj>
        <w:docPartGallery w:val="Page Numbers (Top of Page)"/>
        <w:docPartUnique/>
      </w:docPartObj>
    </w:sdtPr>
    <w:sdtEndPr/>
    <w:sdtContent>
      <w:p w:rsidR="003108DB" w:rsidRDefault="003108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11">
          <w:rPr>
            <w:noProof/>
          </w:rPr>
          <w:t>6</w:t>
        </w:r>
        <w:r>
          <w:fldChar w:fldCharType="end"/>
        </w:r>
      </w:p>
    </w:sdtContent>
  </w:sdt>
  <w:p w:rsidR="003108DB" w:rsidRDefault="003108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8AF"/>
    <w:multiLevelType w:val="multilevel"/>
    <w:tmpl w:val="AA1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3615"/>
    <w:multiLevelType w:val="multilevel"/>
    <w:tmpl w:val="FBC6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00B7"/>
    <w:multiLevelType w:val="multilevel"/>
    <w:tmpl w:val="4F36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F3316"/>
    <w:multiLevelType w:val="multilevel"/>
    <w:tmpl w:val="0DF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A565D"/>
    <w:multiLevelType w:val="multilevel"/>
    <w:tmpl w:val="0FB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92161"/>
    <w:multiLevelType w:val="multilevel"/>
    <w:tmpl w:val="9C1E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C1AC2"/>
    <w:multiLevelType w:val="multilevel"/>
    <w:tmpl w:val="8A6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E7A15"/>
    <w:multiLevelType w:val="multilevel"/>
    <w:tmpl w:val="74D205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C582320"/>
    <w:multiLevelType w:val="hybridMultilevel"/>
    <w:tmpl w:val="0AEC6CD8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75F5"/>
    <w:multiLevelType w:val="multilevel"/>
    <w:tmpl w:val="065E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D153F"/>
    <w:multiLevelType w:val="multilevel"/>
    <w:tmpl w:val="75D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8685E"/>
    <w:multiLevelType w:val="multilevel"/>
    <w:tmpl w:val="4A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B429D"/>
    <w:multiLevelType w:val="multilevel"/>
    <w:tmpl w:val="8A9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3E517C"/>
    <w:multiLevelType w:val="multilevel"/>
    <w:tmpl w:val="882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F05A8"/>
    <w:multiLevelType w:val="multilevel"/>
    <w:tmpl w:val="4B5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2"/>
  </w:num>
  <w:num w:numId="11">
    <w:abstractNumId w:val="14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2C"/>
    <w:rsid w:val="00020ECD"/>
    <w:rsid w:val="00027EC4"/>
    <w:rsid w:val="000321C2"/>
    <w:rsid w:val="00035BE7"/>
    <w:rsid w:val="00040F42"/>
    <w:rsid w:val="0006354F"/>
    <w:rsid w:val="0007019F"/>
    <w:rsid w:val="000717A2"/>
    <w:rsid w:val="00087035"/>
    <w:rsid w:val="000916A6"/>
    <w:rsid w:val="000B3FF7"/>
    <w:rsid w:val="000B4DCC"/>
    <w:rsid w:val="000B7AB1"/>
    <w:rsid w:val="000D287A"/>
    <w:rsid w:val="000F4CE8"/>
    <w:rsid w:val="0010200E"/>
    <w:rsid w:val="0010642B"/>
    <w:rsid w:val="00130286"/>
    <w:rsid w:val="00147327"/>
    <w:rsid w:val="0017030E"/>
    <w:rsid w:val="00175015"/>
    <w:rsid w:val="00184BE9"/>
    <w:rsid w:val="00186F1B"/>
    <w:rsid w:val="00192362"/>
    <w:rsid w:val="001A4E6C"/>
    <w:rsid w:val="001B67DB"/>
    <w:rsid w:val="001D4578"/>
    <w:rsid w:val="001D5953"/>
    <w:rsid w:val="001E6BB0"/>
    <w:rsid w:val="0020050C"/>
    <w:rsid w:val="002007CE"/>
    <w:rsid w:val="00201FAA"/>
    <w:rsid w:val="00223F55"/>
    <w:rsid w:val="00226357"/>
    <w:rsid w:val="00271879"/>
    <w:rsid w:val="002832FF"/>
    <w:rsid w:val="002A2BD9"/>
    <w:rsid w:val="002E653D"/>
    <w:rsid w:val="002E7253"/>
    <w:rsid w:val="002E7C8C"/>
    <w:rsid w:val="002F7231"/>
    <w:rsid w:val="003028D5"/>
    <w:rsid w:val="00307ACD"/>
    <w:rsid w:val="003108DB"/>
    <w:rsid w:val="00311F11"/>
    <w:rsid w:val="00314000"/>
    <w:rsid w:val="003148FF"/>
    <w:rsid w:val="003162CD"/>
    <w:rsid w:val="00320F89"/>
    <w:rsid w:val="00325B59"/>
    <w:rsid w:val="003373A5"/>
    <w:rsid w:val="00340B15"/>
    <w:rsid w:val="00341871"/>
    <w:rsid w:val="00350015"/>
    <w:rsid w:val="00360AAE"/>
    <w:rsid w:val="003737BC"/>
    <w:rsid w:val="00393E5C"/>
    <w:rsid w:val="003C0145"/>
    <w:rsid w:val="003C124E"/>
    <w:rsid w:val="003C1756"/>
    <w:rsid w:val="003D1025"/>
    <w:rsid w:val="003E08B8"/>
    <w:rsid w:val="003E7989"/>
    <w:rsid w:val="00422030"/>
    <w:rsid w:val="004243F2"/>
    <w:rsid w:val="004263CA"/>
    <w:rsid w:val="0043052C"/>
    <w:rsid w:val="004477B8"/>
    <w:rsid w:val="00454757"/>
    <w:rsid w:val="00464E6B"/>
    <w:rsid w:val="004837AF"/>
    <w:rsid w:val="00492AF3"/>
    <w:rsid w:val="004A555E"/>
    <w:rsid w:val="004B1CA2"/>
    <w:rsid w:val="004B393D"/>
    <w:rsid w:val="004B4FB1"/>
    <w:rsid w:val="004C240D"/>
    <w:rsid w:val="004C6169"/>
    <w:rsid w:val="004E2DC5"/>
    <w:rsid w:val="005013B2"/>
    <w:rsid w:val="00504814"/>
    <w:rsid w:val="0050513D"/>
    <w:rsid w:val="00505550"/>
    <w:rsid w:val="005303CE"/>
    <w:rsid w:val="00530DB3"/>
    <w:rsid w:val="00537807"/>
    <w:rsid w:val="005427FC"/>
    <w:rsid w:val="00546E22"/>
    <w:rsid w:val="005532A5"/>
    <w:rsid w:val="00562C5D"/>
    <w:rsid w:val="00573B7C"/>
    <w:rsid w:val="00592B0B"/>
    <w:rsid w:val="005A5D3F"/>
    <w:rsid w:val="005A6EBA"/>
    <w:rsid w:val="005C7B3E"/>
    <w:rsid w:val="005D11D1"/>
    <w:rsid w:val="005E5F4B"/>
    <w:rsid w:val="005F4238"/>
    <w:rsid w:val="005F484A"/>
    <w:rsid w:val="0060183B"/>
    <w:rsid w:val="00602A09"/>
    <w:rsid w:val="00607AF0"/>
    <w:rsid w:val="00615D67"/>
    <w:rsid w:val="0062404F"/>
    <w:rsid w:val="006259AE"/>
    <w:rsid w:val="00625CBC"/>
    <w:rsid w:val="00627FC2"/>
    <w:rsid w:val="00632EDE"/>
    <w:rsid w:val="006371E4"/>
    <w:rsid w:val="0064378B"/>
    <w:rsid w:val="0065057A"/>
    <w:rsid w:val="00652806"/>
    <w:rsid w:val="0065694E"/>
    <w:rsid w:val="006642C6"/>
    <w:rsid w:val="006706DD"/>
    <w:rsid w:val="00675746"/>
    <w:rsid w:val="00683BED"/>
    <w:rsid w:val="00683E57"/>
    <w:rsid w:val="006A156D"/>
    <w:rsid w:val="006A3B32"/>
    <w:rsid w:val="006A4648"/>
    <w:rsid w:val="006C738D"/>
    <w:rsid w:val="006E093C"/>
    <w:rsid w:val="006E5A54"/>
    <w:rsid w:val="006F1261"/>
    <w:rsid w:val="006F20AF"/>
    <w:rsid w:val="00701B97"/>
    <w:rsid w:val="00712100"/>
    <w:rsid w:val="007212A3"/>
    <w:rsid w:val="00730821"/>
    <w:rsid w:val="00732678"/>
    <w:rsid w:val="00742412"/>
    <w:rsid w:val="00753A9A"/>
    <w:rsid w:val="00776814"/>
    <w:rsid w:val="0078066A"/>
    <w:rsid w:val="007A35B4"/>
    <w:rsid w:val="007C0439"/>
    <w:rsid w:val="007D00FE"/>
    <w:rsid w:val="007D79C5"/>
    <w:rsid w:val="007E0A4E"/>
    <w:rsid w:val="007E22CB"/>
    <w:rsid w:val="0080526C"/>
    <w:rsid w:val="00812881"/>
    <w:rsid w:val="008131AF"/>
    <w:rsid w:val="00834D3A"/>
    <w:rsid w:val="00836C2C"/>
    <w:rsid w:val="00842CBC"/>
    <w:rsid w:val="008618F2"/>
    <w:rsid w:val="00862515"/>
    <w:rsid w:val="00870E16"/>
    <w:rsid w:val="008736FA"/>
    <w:rsid w:val="00877294"/>
    <w:rsid w:val="00881BDF"/>
    <w:rsid w:val="00897062"/>
    <w:rsid w:val="008B33D5"/>
    <w:rsid w:val="008B60B6"/>
    <w:rsid w:val="008C1A1B"/>
    <w:rsid w:val="008E056B"/>
    <w:rsid w:val="008F2BC8"/>
    <w:rsid w:val="008F6F6B"/>
    <w:rsid w:val="00905E97"/>
    <w:rsid w:val="00911E72"/>
    <w:rsid w:val="0092306C"/>
    <w:rsid w:val="00931356"/>
    <w:rsid w:val="00941791"/>
    <w:rsid w:val="009444F3"/>
    <w:rsid w:val="00951FA1"/>
    <w:rsid w:val="009663AA"/>
    <w:rsid w:val="009778D8"/>
    <w:rsid w:val="00982836"/>
    <w:rsid w:val="00991456"/>
    <w:rsid w:val="00994366"/>
    <w:rsid w:val="009B09EC"/>
    <w:rsid w:val="009C7471"/>
    <w:rsid w:val="00A15F7E"/>
    <w:rsid w:val="00A3083C"/>
    <w:rsid w:val="00A31DC3"/>
    <w:rsid w:val="00A35FF3"/>
    <w:rsid w:val="00A3666B"/>
    <w:rsid w:val="00A400BD"/>
    <w:rsid w:val="00A46D3B"/>
    <w:rsid w:val="00A5147E"/>
    <w:rsid w:val="00A54649"/>
    <w:rsid w:val="00A64B6B"/>
    <w:rsid w:val="00A65B0C"/>
    <w:rsid w:val="00A75B1E"/>
    <w:rsid w:val="00A81A37"/>
    <w:rsid w:val="00A9647A"/>
    <w:rsid w:val="00A97ABB"/>
    <w:rsid w:val="00AA2873"/>
    <w:rsid w:val="00AA3DB4"/>
    <w:rsid w:val="00AB3210"/>
    <w:rsid w:val="00AB5B02"/>
    <w:rsid w:val="00AB7599"/>
    <w:rsid w:val="00AD1D64"/>
    <w:rsid w:val="00AD1D96"/>
    <w:rsid w:val="00AE02E2"/>
    <w:rsid w:val="00AE21B2"/>
    <w:rsid w:val="00AE6981"/>
    <w:rsid w:val="00AF1D21"/>
    <w:rsid w:val="00AF66AD"/>
    <w:rsid w:val="00AF6DC0"/>
    <w:rsid w:val="00B01520"/>
    <w:rsid w:val="00B01830"/>
    <w:rsid w:val="00B03ED9"/>
    <w:rsid w:val="00B041CC"/>
    <w:rsid w:val="00B1214C"/>
    <w:rsid w:val="00B13F44"/>
    <w:rsid w:val="00B16D38"/>
    <w:rsid w:val="00B21D75"/>
    <w:rsid w:val="00B21E2D"/>
    <w:rsid w:val="00B253F5"/>
    <w:rsid w:val="00B31850"/>
    <w:rsid w:val="00B40F93"/>
    <w:rsid w:val="00B42710"/>
    <w:rsid w:val="00B42F37"/>
    <w:rsid w:val="00B529C1"/>
    <w:rsid w:val="00B7052A"/>
    <w:rsid w:val="00B8254C"/>
    <w:rsid w:val="00B8366C"/>
    <w:rsid w:val="00B92D07"/>
    <w:rsid w:val="00B9349B"/>
    <w:rsid w:val="00BA2705"/>
    <w:rsid w:val="00BA326E"/>
    <w:rsid w:val="00BA33FF"/>
    <w:rsid w:val="00BA3577"/>
    <w:rsid w:val="00BA7218"/>
    <w:rsid w:val="00BB117C"/>
    <w:rsid w:val="00BC19F8"/>
    <w:rsid w:val="00BC30ED"/>
    <w:rsid w:val="00BC5946"/>
    <w:rsid w:val="00BD2370"/>
    <w:rsid w:val="00BD3BB8"/>
    <w:rsid w:val="00BD684F"/>
    <w:rsid w:val="00BE075B"/>
    <w:rsid w:val="00BE5DBC"/>
    <w:rsid w:val="00BE65D1"/>
    <w:rsid w:val="00BF0149"/>
    <w:rsid w:val="00C0420C"/>
    <w:rsid w:val="00C05BBA"/>
    <w:rsid w:val="00C11696"/>
    <w:rsid w:val="00C11CAB"/>
    <w:rsid w:val="00C21929"/>
    <w:rsid w:val="00C363E2"/>
    <w:rsid w:val="00C43CB7"/>
    <w:rsid w:val="00C45754"/>
    <w:rsid w:val="00C709F3"/>
    <w:rsid w:val="00C736B0"/>
    <w:rsid w:val="00C77D05"/>
    <w:rsid w:val="00C81115"/>
    <w:rsid w:val="00C81A2B"/>
    <w:rsid w:val="00C81E18"/>
    <w:rsid w:val="00CA1FA6"/>
    <w:rsid w:val="00CB7B80"/>
    <w:rsid w:val="00CC08B7"/>
    <w:rsid w:val="00CF664C"/>
    <w:rsid w:val="00D01B2A"/>
    <w:rsid w:val="00D05DC3"/>
    <w:rsid w:val="00D1337D"/>
    <w:rsid w:val="00D20959"/>
    <w:rsid w:val="00D22F6D"/>
    <w:rsid w:val="00D23211"/>
    <w:rsid w:val="00D527DE"/>
    <w:rsid w:val="00D5677B"/>
    <w:rsid w:val="00D6079C"/>
    <w:rsid w:val="00D743CF"/>
    <w:rsid w:val="00D7593F"/>
    <w:rsid w:val="00D85AFC"/>
    <w:rsid w:val="00DA0C99"/>
    <w:rsid w:val="00DA5C1E"/>
    <w:rsid w:val="00DB6826"/>
    <w:rsid w:val="00DB7D22"/>
    <w:rsid w:val="00DC04F1"/>
    <w:rsid w:val="00DC0912"/>
    <w:rsid w:val="00DD02BC"/>
    <w:rsid w:val="00DD6152"/>
    <w:rsid w:val="00DE3C84"/>
    <w:rsid w:val="00DE6A80"/>
    <w:rsid w:val="00DF1974"/>
    <w:rsid w:val="00DF2107"/>
    <w:rsid w:val="00E03068"/>
    <w:rsid w:val="00E17963"/>
    <w:rsid w:val="00E410E1"/>
    <w:rsid w:val="00E46011"/>
    <w:rsid w:val="00E51716"/>
    <w:rsid w:val="00E51E01"/>
    <w:rsid w:val="00E522B5"/>
    <w:rsid w:val="00E53BBB"/>
    <w:rsid w:val="00E61611"/>
    <w:rsid w:val="00E63CCB"/>
    <w:rsid w:val="00E65D15"/>
    <w:rsid w:val="00E715C4"/>
    <w:rsid w:val="00E73F22"/>
    <w:rsid w:val="00E90085"/>
    <w:rsid w:val="00E96482"/>
    <w:rsid w:val="00E9668C"/>
    <w:rsid w:val="00EA0D25"/>
    <w:rsid w:val="00EC2D80"/>
    <w:rsid w:val="00EC4048"/>
    <w:rsid w:val="00ED314E"/>
    <w:rsid w:val="00EE55CC"/>
    <w:rsid w:val="00F05CA5"/>
    <w:rsid w:val="00F07F12"/>
    <w:rsid w:val="00F62460"/>
    <w:rsid w:val="00F65785"/>
    <w:rsid w:val="00F65F29"/>
    <w:rsid w:val="00F71EC9"/>
    <w:rsid w:val="00F81ED8"/>
    <w:rsid w:val="00F82EC8"/>
    <w:rsid w:val="00FB6AF2"/>
    <w:rsid w:val="00FC3221"/>
    <w:rsid w:val="00FC400F"/>
    <w:rsid w:val="00FD54A6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customStyle="1" w:styleId="iceouttxt">
    <w:name w:val="iceouttxt"/>
    <w:basedOn w:val="a0"/>
    <w:rsid w:val="00E6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2C"/>
  </w:style>
  <w:style w:type="paragraph" w:styleId="1">
    <w:name w:val="heading 1"/>
    <w:basedOn w:val="a"/>
    <w:next w:val="a"/>
    <w:link w:val="10"/>
    <w:qFormat/>
    <w:rsid w:val="008F6F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DB68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522B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alloon Text"/>
    <w:basedOn w:val="a"/>
    <w:link w:val="a5"/>
    <w:uiPriority w:val="99"/>
    <w:semiHidden/>
    <w:unhideWhenUsed/>
    <w:rsid w:val="0087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D45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2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3CA"/>
    <w:rPr>
      <w:b/>
      <w:bCs/>
    </w:rPr>
  </w:style>
  <w:style w:type="paragraph" w:styleId="aa">
    <w:name w:val="List Paragraph"/>
    <w:basedOn w:val="a"/>
    <w:uiPriority w:val="34"/>
    <w:qFormat/>
    <w:rsid w:val="007D00F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DB68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21">
    <w:name w:val="Body Text Indent 2"/>
    <w:basedOn w:val="a"/>
    <w:link w:val="22"/>
    <w:rsid w:val="005E5F4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right="86" w:firstLine="912"/>
      <w:jc w:val="both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5F4B"/>
    <w:rPr>
      <w:rFonts w:ascii="Times New Roman" w:eastAsia="Times New Roman" w:hAnsi="Times New Roman" w:cs="Times New Roman"/>
      <w:color w:val="80008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8F6F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6F6B"/>
  </w:style>
  <w:style w:type="paragraph" w:styleId="ad">
    <w:name w:val="footer"/>
    <w:basedOn w:val="a"/>
    <w:link w:val="ae"/>
    <w:uiPriority w:val="99"/>
    <w:unhideWhenUsed/>
    <w:rsid w:val="008F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6F6B"/>
  </w:style>
  <w:style w:type="character" w:customStyle="1" w:styleId="iceouttxt">
    <w:name w:val="iceouttxt"/>
    <w:basedOn w:val="a0"/>
    <w:rsid w:val="00E6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Структура доходов районного бюджета за 9 месяцев 2013 года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225523696330411"/>
          <c:y val="0.54665278704568709"/>
          <c:w val="0.59549002129450801"/>
          <c:h val="0.4279453712353752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explosion val="8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доходы-31,2%</c:v>
                </c:pt>
                <c:pt idx="1">
                  <c:v>Неналоговые доходы3,9%</c:v>
                </c:pt>
                <c:pt idx="2">
                  <c:v>Безвозмездные поступления-64,9%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0.312</c:v>
                </c:pt>
                <c:pt idx="1">
                  <c:v>3.9E-2</c:v>
                </c:pt>
                <c:pt idx="2">
                  <c:v>0.64900000000000002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8867924528301886E-2"/>
          <c:y val="0.22267507259267011"/>
          <c:w val="0.91884960134700144"/>
          <c:h val="0.25677069436087929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Структура доходов районного бюджета за 9 месяцев 2012 года</a:t>
            </a:r>
          </a:p>
        </c:rich>
      </c:tx>
      <c:layout>
        <c:manualLayout>
          <c:xMode val="edge"/>
          <c:yMode val="edge"/>
          <c:x val="0.1155992655068314"/>
          <c:y val="3.26197757390417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225523696330411"/>
          <c:y val="0.54665278704568709"/>
          <c:w val="0.59549002129450801"/>
          <c:h val="0.4279453712353752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2012 года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bubble3D val="0"/>
            <c:explosion val="8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доходы-31,1%</c:v>
                </c:pt>
                <c:pt idx="1">
                  <c:v>Неналоговые доходы-3,4%</c:v>
                </c:pt>
                <c:pt idx="2">
                  <c:v>Безвозмездные поступления-65,5%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0.31140000000000001</c:v>
                </c:pt>
                <c:pt idx="1">
                  <c:v>3.4299999999999997E-2</c:v>
                </c:pt>
                <c:pt idx="2">
                  <c:v>0.65429999999999999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8867924528301886E-2"/>
          <c:y val="0.22267507259267011"/>
          <c:w val="0.91884960134700144"/>
          <c:h val="0.25677069436087929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Структура доходов районного бюджета за 9 месяцев 2011года</a:t>
            </a:r>
          </a:p>
        </c:rich>
      </c:tx>
      <c:layout>
        <c:manualLayout>
          <c:xMode val="edge"/>
          <c:yMode val="edge"/>
          <c:x val="0.12086935773344537"/>
          <c:y val="2.44648318042813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2729512299334678"/>
          <c:y val="0.53084461052537923"/>
          <c:w val="0.60122370750167853"/>
          <c:h val="0.4381799902130877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районного бюджета за 9 месяцев 2011 года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explosion val="3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доходы-42,56</c:v>
                </c:pt>
                <c:pt idx="1">
                  <c:v>Неналоговые доходы-5,44%</c:v>
                </c:pt>
                <c:pt idx="2">
                  <c:v>Безвозмездные поступления-52%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0.42559999999999998</c:v>
                </c:pt>
                <c:pt idx="1">
                  <c:v>5.4399999999999997E-2</c:v>
                </c:pt>
                <c:pt idx="2">
                  <c:v>0.52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292656105734799E-5"/>
          <c:y val="0.23047797924342026"/>
          <c:w val="0.93142821574180701"/>
          <c:h val="0.23019257424282638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baseline="0"/>
            </a:pPr>
            <a:r>
              <a:rPr lang="ru-RU" sz="1000" b="1" i="0" baseline="0">
                <a:latin typeface="Times New Roman" pitchFamily="18" charset="0"/>
              </a:rPr>
              <a:t>Структура расходов районного бюджета за 9 месяцев 2013 г</a:t>
            </a:r>
          </a:p>
        </c:rich>
      </c:tx>
      <c:layout>
        <c:manualLayout>
          <c:xMode val="edge"/>
          <c:yMode val="edge"/>
          <c:x val="0.39084604855015131"/>
          <c:y val="2.44648585593467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318721592727738E-2"/>
          <c:y val="0.10766141732283464"/>
          <c:w val="0.43422876256321619"/>
          <c:h val="0.7912613006707495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районного бюджета за 9 месяцев 2013 года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9525" cap="sq">
                <a:bevel/>
              </a:ln>
              <a:effectLst>
                <a:glow>
                  <a:schemeClr val="accent1"/>
                </a:glow>
              </a:effectLst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Общегосударственные вопросы-7,1%</c:v>
                </c:pt>
                <c:pt idx="1">
                  <c:v>Национальная экономика-2,1%</c:v>
                </c:pt>
                <c:pt idx="2">
                  <c:v>Жилищно-коммунальное хозяйство-1,9%</c:v>
                </c:pt>
                <c:pt idx="3">
                  <c:v>Образование-63,5%</c:v>
                </c:pt>
                <c:pt idx="4">
                  <c:v>Культура-2,6%</c:v>
                </c:pt>
                <c:pt idx="5">
                  <c:v>Здравоохранение-12,8%</c:v>
                </c:pt>
                <c:pt idx="6">
                  <c:v>Социальная политика-3,5%</c:v>
                </c:pt>
                <c:pt idx="7">
                  <c:v>Физическая культура и спорт-3,2%</c:v>
                </c:pt>
                <c:pt idx="8">
                  <c:v>Дотации на выравнивание бюджетной обеспеченности-1,3%</c:v>
                </c:pt>
                <c:pt idx="9">
                  <c:v>Нац.я оборона-0,1%, Нац.безопасность-0,7%, СМИ-0,2%, Обсл. муниципального долга-0,9%, </c:v>
                </c:pt>
              </c:strCache>
            </c:str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7.0999999999999994E-2</c:v>
                </c:pt>
                <c:pt idx="1">
                  <c:v>2.1000000000000001E-2</c:v>
                </c:pt>
                <c:pt idx="2">
                  <c:v>1.9E-2</c:v>
                </c:pt>
                <c:pt idx="3">
                  <c:v>0.63500000000000001</c:v>
                </c:pt>
                <c:pt idx="4">
                  <c:v>2.5999999999999999E-2</c:v>
                </c:pt>
                <c:pt idx="5">
                  <c:v>0.128</c:v>
                </c:pt>
                <c:pt idx="6">
                  <c:v>3.5000000000000003E-2</c:v>
                </c:pt>
                <c:pt idx="7">
                  <c:v>3.2000000000000001E-2</c:v>
                </c:pt>
                <c:pt idx="8">
                  <c:v>1.2999999999999999E-2</c:v>
                </c:pt>
                <c:pt idx="9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4539850201651618"/>
          <c:y val="0.23719963575981573"/>
          <c:w val="0.43834133538185777"/>
          <c:h val="0.61183872849227183"/>
        </c:manualLayout>
      </c:layout>
      <c:overlay val="0"/>
      <c:txPr>
        <a:bodyPr/>
        <a:lstStyle/>
        <a:p>
          <a:pPr>
            <a:defRPr sz="800" kern="8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2013-12-12T09:47:00Z</cp:lastPrinted>
  <dcterms:created xsi:type="dcterms:W3CDTF">2014-04-21T14:58:00Z</dcterms:created>
  <dcterms:modified xsi:type="dcterms:W3CDTF">2014-04-21T14:58:00Z</dcterms:modified>
</cp:coreProperties>
</file>