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3A" w:rsidRPr="00B01A30" w:rsidRDefault="00B5073A" w:rsidP="00B5073A">
      <w:pPr>
        <w:jc w:val="center"/>
        <w:rPr>
          <w:sz w:val="28"/>
          <w:szCs w:val="28"/>
        </w:rPr>
      </w:pPr>
      <w:r w:rsidRPr="00B01A30">
        <w:rPr>
          <w:sz w:val="28"/>
          <w:szCs w:val="28"/>
        </w:rPr>
        <w:t xml:space="preserve">Заключение № </w:t>
      </w:r>
      <w:r w:rsidR="00B01A30" w:rsidRPr="00B01A30">
        <w:rPr>
          <w:sz w:val="28"/>
          <w:szCs w:val="28"/>
        </w:rPr>
        <w:t xml:space="preserve"> </w:t>
      </w:r>
      <w:r w:rsidR="005D5F78">
        <w:rPr>
          <w:sz w:val="28"/>
          <w:szCs w:val="28"/>
        </w:rPr>
        <w:t>50</w:t>
      </w:r>
    </w:p>
    <w:p w:rsidR="00B5073A" w:rsidRDefault="00B5073A" w:rsidP="00B507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антикоррупционной экспертизы</w:t>
      </w:r>
    </w:p>
    <w:p w:rsidR="00B5073A" w:rsidRDefault="00B5073A" w:rsidP="00B5073A">
      <w:pPr>
        <w:widowControl w:val="0"/>
        <w:autoSpaceDE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 Ейский район «</w:t>
      </w:r>
      <w:r w:rsidR="008B070C">
        <w:rPr>
          <w:bCs/>
          <w:color w:val="000000"/>
          <w:sz w:val="28"/>
          <w:szCs w:val="28"/>
        </w:rPr>
        <w:t>О предоставлении в 2024 году единовременной материальной помощи отдельным категориям граждан Российской Федерации, заключившим контракт о прохождении военной службы</w:t>
      </w:r>
      <w:r>
        <w:rPr>
          <w:sz w:val="28"/>
          <w:szCs w:val="28"/>
        </w:rPr>
        <w:t>»</w:t>
      </w:r>
    </w:p>
    <w:p w:rsidR="00B5073A" w:rsidRDefault="00B5073A" w:rsidP="00B5073A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5073A" w:rsidRDefault="00B5073A" w:rsidP="00B5073A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75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ма</w:t>
      </w:r>
      <w:r w:rsidR="008B07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B5073A" w:rsidRDefault="00B5073A" w:rsidP="00B5073A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5073A" w:rsidRDefault="00B5073A" w:rsidP="00B5073A">
      <w:pPr>
        <w:widowControl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Ейский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Ейский район, рассмотрев </w:t>
      </w:r>
      <w:r>
        <w:rPr>
          <w:rStyle w:val="ext"/>
          <w:sz w:val="28"/>
          <w:szCs w:val="28"/>
        </w:rPr>
        <w:t xml:space="preserve">проект нормативного правового акта - постановления </w:t>
      </w:r>
      <w:r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br/>
        <w:t>Ейский район «</w:t>
      </w:r>
      <w:r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B070C">
        <w:rPr>
          <w:bCs/>
          <w:color w:val="000000"/>
          <w:sz w:val="28"/>
          <w:szCs w:val="28"/>
        </w:rPr>
        <w:t>О предоставлении в 2024 году единовременной материальной помощи отдельным категориям граждан Российской Федерации, заключившим контракт о прохождении военной службы</w:t>
      </w:r>
      <w:r>
        <w:rPr>
          <w:rStyle w:val="ext"/>
          <w:sz w:val="28"/>
          <w:szCs w:val="28"/>
        </w:rPr>
        <w:t>»</w:t>
      </w:r>
      <w:r>
        <w:rPr>
          <w:sz w:val="28"/>
          <w:szCs w:val="28"/>
        </w:rPr>
        <w:t xml:space="preserve">, поступивший от </w:t>
      </w:r>
      <w:r w:rsidR="008B070C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>управления администрации муниципального образования Ейский район,</w:t>
      </w:r>
      <w:r>
        <w:t xml:space="preserve"> </w:t>
      </w:r>
      <w:r>
        <w:rPr>
          <w:sz w:val="28"/>
          <w:szCs w:val="28"/>
        </w:rPr>
        <w:t>установило следующее.</w:t>
      </w:r>
    </w:p>
    <w:p w:rsidR="00B5073A" w:rsidRDefault="00B5073A" w:rsidP="00B5073A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Проект нормативного правового акта размещен на официальном сайте муниципального образования Ейский район </w:t>
      </w:r>
      <w:hyperlink r:id="rId8" w:history="1">
        <w:r>
          <w:rPr>
            <w:rStyle w:val="a7"/>
            <w:color w:val="auto"/>
            <w:sz w:val="28"/>
            <w:szCs w:val="28"/>
          </w:rPr>
          <w:t>www.yeiskraion.ru</w:t>
        </w:r>
      </w:hyperlink>
      <w:r>
        <w:rPr>
          <w:sz w:val="28"/>
        </w:rPr>
        <w:t xml:space="preserve"> в информационно-телекоммуникационной сети «Интернет» </w:t>
      </w:r>
      <w:r w:rsidR="008B070C" w:rsidRPr="00011E25">
        <w:rPr>
          <w:sz w:val="28"/>
          <w:szCs w:val="28"/>
        </w:rPr>
        <w:t xml:space="preserve">в подразделе «Проекты </w:t>
      </w:r>
      <w:r w:rsidR="008B070C">
        <w:rPr>
          <w:sz w:val="28"/>
          <w:szCs w:val="28"/>
        </w:rPr>
        <w:t>НПА</w:t>
      </w:r>
      <w:r w:rsidR="008B070C" w:rsidRPr="00011E25">
        <w:rPr>
          <w:sz w:val="28"/>
          <w:szCs w:val="28"/>
        </w:rPr>
        <w:t>» раздела «</w:t>
      </w:r>
      <w:r w:rsidR="008B070C">
        <w:rPr>
          <w:sz w:val="28"/>
          <w:szCs w:val="28"/>
        </w:rPr>
        <w:t>Правовые акты</w:t>
      </w:r>
      <w:r w:rsidR="008B070C" w:rsidRPr="00011E25">
        <w:rPr>
          <w:sz w:val="28"/>
          <w:szCs w:val="28"/>
        </w:rPr>
        <w:t xml:space="preserve">» </w:t>
      </w:r>
      <w:r w:rsidR="008B070C" w:rsidRPr="005645D7">
        <w:rPr>
          <w:sz w:val="28"/>
          <w:szCs w:val="28"/>
        </w:rPr>
        <w:t>для проведения независимой антикоррупционной экспертизы</w:t>
      </w:r>
      <w:r w:rsidR="008B070C">
        <w:rPr>
          <w:sz w:val="28"/>
          <w:szCs w:val="28"/>
        </w:rPr>
        <w:t>,</w:t>
      </w:r>
      <w:r w:rsidR="008B070C">
        <w:rPr>
          <w:sz w:val="28"/>
        </w:rPr>
        <w:t xml:space="preserve"> </w:t>
      </w:r>
      <w:r>
        <w:rPr>
          <w:sz w:val="28"/>
        </w:rPr>
        <w:t>для проведения независимой антикоррупционной экспертизы.</w:t>
      </w:r>
    </w:p>
    <w:p w:rsidR="00B5073A" w:rsidRDefault="00B5073A" w:rsidP="00B5073A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B5073A" w:rsidRDefault="00B5073A" w:rsidP="00B50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антикоррупционной экспертизы Проекта обнаружены следующие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B5073A" w:rsidRDefault="00B5073A" w:rsidP="00B5073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344"/>
      </w:tblGrid>
      <w:tr w:rsidR="00B5073A" w:rsidTr="00B507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A" w:rsidRDefault="00B5073A" w:rsidP="009624F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B50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B5073A" w:rsidP="00B01A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01A30">
              <w:rPr>
                <w:sz w:val="20"/>
                <w:szCs w:val="20"/>
              </w:rPr>
              <w:t>. 3 п</w:t>
            </w:r>
            <w:r>
              <w:rPr>
                <w:sz w:val="20"/>
                <w:szCs w:val="20"/>
              </w:rPr>
              <w:t xml:space="preserve">п. </w:t>
            </w:r>
            <w:r w:rsidR="00B01A30">
              <w:rPr>
                <w:sz w:val="20"/>
                <w:szCs w:val="20"/>
              </w:rPr>
              <w:t>3.3., 3.4., 3.8.</w:t>
            </w:r>
            <w:r>
              <w:rPr>
                <w:sz w:val="20"/>
                <w:szCs w:val="20"/>
              </w:rPr>
              <w:t xml:space="preserve"> Проекта</w:t>
            </w:r>
          </w:p>
        </w:tc>
      </w:tr>
      <w:tr w:rsidR="00B5073A" w:rsidTr="00B507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3A" w:rsidRDefault="00B507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B50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Pr="00AF4438" w:rsidRDefault="0047696D" w:rsidP="0047696D">
            <w:pPr>
              <w:autoSpaceDE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</w:t>
            </w:r>
            <w:r w:rsidR="00AF4438" w:rsidRPr="00AF4438">
              <w:rPr>
                <w:sz w:val="20"/>
                <w:szCs w:val="20"/>
              </w:rPr>
              <w:t xml:space="preserve">Уполномоченным органом по приему и проверке предоставленных членом семьи контрактника (представителем) документов является правовое управление администрации муниципального образования Ейский район (далее - правовое управление). Должностное лицо правового управления после снятия копии с соответствующего документа, указанного в настоящем пункте, возвращает оригинал члену семьи контрактника (представителю). 3.4. Правовое управление в течение 2 рабочих дней со дня обращения за оказанием единовременной материальной помощи в рамках межведомственного информационного взаимодействия запрашивает в Едином государственном реестре записи актов гражданского состояния сведения, подтверждающие родственные отношения членов семьи контрактника (сведения о браке, рождении, </w:t>
            </w:r>
            <w:r w:rsidR="00AF4438" w:rsidRPr="00AF4438">
              <w:rPr>
                <w:sz w:val="20"/>
                <w:szCs w:val="20"/>
              </w:rPr>
              <w:lastRenderedPageBreak/>
              <w:t xml:space="preserve">смерти, перемене имени). </w:t>
            </w:r>
            <w:r>
              <w:rPr>
                <w:sz w:val="20"/>
                <w:szCs w:val="20"/>
              </w:rPr>
              <w:t xml:space="preserve">3.8. Правовое управление принимает решение о предоставлении единовременной материальной помощи или об отказе в ее предоставлении в течение 7 рабочих дней со дня обращения. </w:t>
            </w:r>
          </w:p>
        </w:tc>
      </w:tr>
      <w:tr w:rsidR="00B5073A" w:rsidTr="00B507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3A" w:rsidRDefault="00B507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B50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Коррупциогенный фактор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AD" w:rsidRDefault="001D67AD">
            <w:pPr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п.п. «д» п. 3 Методики – принятие нормативного акта за пределами компетенции.</w:t>
            </w:r>
          </w:p>
          <w:p w:rsidR="00B5073A" w:rsidRPr="00C154A2" w:rsidRDefault="001D67AD" w:rsidP="001D67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hd w:val="clear" w:color="auto" w:fill="FFFFFF"/>
              </w:rPr>
              <w:t>п.п. «и» Методики – нормативные коллизии.</w:t>
            </w:r>
          </w:p>
        </w:tc>
      </w:tr>
      <w:tr w:rsidR="00B5073A" w:rsidTr="00B507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3A" w:rsidRDefault="00B507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B50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C8" w:rsidRPr="007A30FA" w:rsidRDefault="000E0DC8" w:rsidP="000E0DC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Согласно положению </w:t>
            </w:r>
            <w:r w:rsidR="00B01A30" w:rsidRPr="00B01A30">
              <w:rPr>
                <w:rFonts w:eastAsia="Calibri"/>
                <w:sz w:val="20"/>
                <w:szCs w:val="28"/>
              </w:rPr>
              <w:t>о правовом управлении администрации муниципального образования Ейский район, утвержденного распоряжением № 537-р от 19.12.2022</w:t>
            </w:r>
            <w:r>
              <w:rPr>
                <w:rFonts w:eastAsia="Calibri"/>
                <w:sz w:val="20"/>
                <w:szCs w:val="28"/>
              </w:rPr>
              <w:t xml:space="preserve">,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п. 2 ст. 2 </w:t>
            </w:r>
            <w:r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>Ф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З</w:t>
            </w:r>
            <w:r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от 27.07.2010 N 210-ФЗ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>"Об организации предоставления государственных и муниципальных услуг"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в компетенцию правового управления не входит предоставление муниципальных услуг. </w:t>
            </w:r>
          </w:p>
          <w:p w:rsidR="007A30FA" w:rsidRPr="00AF4438" w:rsidRDefault="00880E5E" w:rsidP="000E0DC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ст. 13.2 </w:t>
            </w:r>
            <w:r w:rsidR="007A30FA"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>Ф</w:t>
            </w:r>
            <w:r w:rsidR="007A30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З </w:t>
            </w:r>
            <w:r w:rsidR="007A30FA"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>от 15.11.1997 N 143-ФЗ</w:t>
            </w:r>
            <w:r w:rsidR="007A30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7A30FA"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>"Об актах гражданского состояния"</w:t>
            </w:r>
            <w:r w:rsidR="007A30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«</w:t>
            </w:r>
            <w:r w:rsidR="007A30FA" w:rsidRPr="007A30FA">
              <w:rPr>
                <w:rFonts w:eastAsiaTheme="minorHAnsi"/>
                <w:bCs/>
                <w:sz w:val="20"/>
                <w:szCs w:val="20"/>
                <w:lang w:eastAsia="en-US"/>
              </w:rPr>
              <w:t>Предоставление сведений, содержащихся в Едином государственном реестре записей актов гражданского состояния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» - правовое управление не входит в перечень структур предоставления информации</w:t>
            </w:r>
            <w:r w:rsidR="007A30FA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B5073A" w:rsidTr="00B507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3A" w:rsidRDefault="00B507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B507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устранению коррупциогенного фактора и (или) по включению превентивных антикоррупционных норм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A" w:rsidRDefault="000E0DC8" w:rsidP="000E0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соответствующие изменения. </w:t>
            </w:r>
          </w:p>
        </w:tc>
      </w:tr>
    </w:tbl>
    <w:p w:rsidR="00B5073A" w:rsidRDefault="00B5073A" w:rsidP="00B5073A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Таким образом, на основании вышеизложенного, Проект не рекомендован к принятию.</w:t>
      </w:r>
    </w:p>
    <w:p w:rsidR="00B5073A" w:rsidRDefault="00B5073A" w:rsidP="00B5073A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5073A" w:rsidRDefault="00B5073A" w:rsidP="00B5073A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5073A" w:rsidRDefault="00B5073A" w:rsidP="00B5073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5073A" w:rsidRDefault="00B5073A" w:rsidP="00B5073A">
      <w:pPr>
        <w:rPr>
          <w:sz w:val="28"/>
          <w:szCs w:val="28"/>
        </w:rPr>
      </w:pPr>
      <w:r>
        <w:rPr>
          <w:sz w:val="28"/>
          <w:szCs w:val="28"/>
        </w:rPr>
        <w:t>начальника правового управления</w:t>
      </w:r>
    </w:p>
    <w:p w:rsidR="00B5073A" w:rsidRDefault="00B5073A" w:rsidP="00B5073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B5073A" w:rsidRDefault="00B5073A" w:rsidP="00B5073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                       </w:t>
      </w:r>
      <w:r w:rsidR="00B01A30">
        <w:rPr>
          <w:sz w:val="28"/>
          <w:szCs w:val="28"/>
        </w:rPr>
        <w:t>М.Ю. Гончарова</w:t>
      </w: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p w:rsidR="00006DC9" w:rsidRPr="00B5073A" w:rsidRDefault="00006DC9" w:rsidP="001B1466">
      <w:pPr>
        <w:jc w:val="both"/>
      </w:pPr>
      <w:bookmarkStart w:id="0" w:name="_GoBack"/>
      <w:bookmarkEnd w:id="0"/>
    </w:p>
    <w:sectPr w:rsidR="00006DC9" w:rsidRPr="00B5073A" w:rsidSect="001B1466">
      <w:pgSz w:w="11906" w:h="16838"/>
      <w:pgMar w:top="1134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53" w:rsidRDefault="007A5753" w:rsidP="00CC2B2E">
      <w:r>
        <w:separator/>
      </w:r>
    </w:p>
  </w:endnote>
  <w:endnote w:type="continuationSeparator" w:id="0">
    <w:p w:rsidR="007A5753" w:rsidRDefault="007A5753" w:rsidP="00CC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53" w:rsidRDefault="007A5753" w:rsidP="00CC2B2E">
      <w:r>
        <w:separator/>
      </w:r>
    </w:p>
  </w:footnote>
  <w:footnote w:type="continuationSeparator" w:id="0">
    <w:p w:rsidR="007A5753" w:rsidRDefault="007A5753" w:rsidP="00CC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8"/>
    <w:rsid w:val="00006DC9"/>
    <w:rsid w:val="000E0DC8"/>
    <w:rsid w:val="001B1466"/>
    <w:rsid w:val="001D67AD"/>
    <w:rsid w:val="003E6160"/>
    <w:rsid w:val="0047696D"/>
    <w:rsid w:val="004F6FAD"/>
    <w:rsid w:val="00523907"/>
    <w:rsid w:val="0052754A"/>
    <w:rsid w:val="005D5F78"/>
    <w:rsid w:val="005D6855"/>
    <w:rsid w:val="005F3F5E"/>
    <w:rsid w:val="00746214"/>
    <w:rsid w:val="007A30FA"/>
    <w:rsid w:val="007A5753"/>
    <w:rsid w:val="007C3A68"/>
    <w:rsid w:val="007F2073"/>
    <w:rsid w:val="00863A8C"/>
    <w:rsid w:val="00873C3E"/>
    <w:rsid w:val="00880E5E"/>
    <w:rsid w:val="008B070C"/>
    <w:rsid w:val="009D48F1"/>
    <w:rsid w:val="009D76C8"/>
    <w:rsid w:val="00A93A26"/>
    <w:rsid w:val="00AF4438"/>
    <w:rsid w:val="00B01A30"/>
    <w:rsid w:val="00B5073A"/>
    <w:rsid w:val="00C154A2"/>
    <w:rsid w:val="00C66414"/>
    <w:rsid w:val="00CC2B2E"/>
    <w:rsid w:val="00D85B50"/>
    <w:rsid w:val="00DC23EC"/>
    <w:rsid w:val="00F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767"/>
  <w15:chartTrackingRefBased/>
  <w15:docId w15:val="{3F09A1B0-1291-40FA-A1C0-0498A02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B2E"/>
  </w:style>
  <w:style w:type="paragraph" w:styleId="a5">
    <w:name w:val="footer"/>
    <w:basedOn w:val="a"/>
    <w:link w:val="a6"/>
    <w:uiPriority w:val="99"/>
    <w:unhideWhenUsed/>
    <w:rsid w:val="00CC2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B2E"/>
  </w:style>
  <w:style w:type="character" w:styleId="a7">
    <w:name w:val="Hyperlink"/>
    <w:semiHidden/>
    <w:unhideWhenUsed/>
    <w:rsid w:val="00B5073A"/>
    <w:rPr>
      <w:color w:val="0066CC"/>
      <w:u w:val="single"/>
    </w:rPr>
  </w:style>
  <w:style w:type="paragraph" w:customStyle="1" w:styleId="ConsPlusNonformat">
    <w:name w:val="ConsPlusNonformat"/>
    <w:rsid w:val="00B50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5073A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B5073A"/>
  </w:style>
  <w:style w:type="paragraph" w:styleId="a8">
    <w:name w:val="Balloon Text"/>
    <w:basedOn w:val="a"/>
    <w:link w:val="a9"/>
    <w:uiPriority w:val="99"/>
    <w:semiHidden/>
    <w:unhideWhenUsed/>
    <w:rsid w:val="004769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iskra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D6EE-2EF5-434C-9BAE-DE2CD511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u05_01</dc:creator>
  <cp:keywords/>
  <dc:description/>
  <cp:lastModifiedBy>u05_01</cp:lastModifiedBy>
  <cp:revision>8</cp:revision>
  <cp:lastPrinted>2024-05-06T09:08:00Z</cp:lastPrinted>
  <dcterms:created xsi:type="dcterms:W3CDTF">2024-05-06T08:30:00Z</dcterms:created>
  <dcterms:modified xsi:type="dcterms:W3CDTF">2024-05-06T11:25:00Z</dcterms:modified>
</cp:coreProperties>
</file>