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FE150B">
        <w:rPr>
          <w:sz w:val="28"/>
          <w:szCs w:val="28"/>
        </w:rPr>
        <w:t>114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bookmarkStart w:id="0" w:name="_GoBack"/>
      <w:r w:rsidR="00FE150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E150B">
        <w:rPr>
          <w:rFonts w:ascii="Times New Roman" w:hAnsi="Times New Roman"/>
          <w:sz w:val="28"/>
          <w:szCs w:val="28"/>
        </w:rPr>
        <w:t>Ейский</w:t>
      </w:r>
      <w:proofErr w:type="spellEnd"/>
      <w:r w:rsidR="00FE150B">
        <w:rPr>
          <w:rFonts w:ascii="Times New Roman" w:hAnsi="Times New Roman"/>
          <w:sz w:val="28"/>
          <w:szCs w:val="28"/>
        </w:rPr>
        <w:t xml:space="preserve"> район от 29 декабря 2021 г. № 1195 «Об утверждении тарифов на платные дополнительные образовательные услуги, оказываемые муниципальным бюджетным общеобразовательным учреждением гимназией     № 14 имени первого летчика-космонавта Юрия Алексеевича Гагарина города Ейска муниципального образования </w:t>
      </w:r>
      <w:proofErr w:type="spellStart"/>
      <w:r w:rsidR="00FE150B">
        <w:rPr>
          <w:rFonts w:ascii="Times New Roman" w:hAnsi="Times New Roman"/>
          <w:sz w:val="28"/>
          <w:szCs w:val="28"/>
        </w:rPr>
        <w:t>Ейский</w:t>
      </w:r>
      <w:proofErr w:type="spellEnd"/>
      <w:r w:rsidR="00FE150B">
        <w:rPr>
          <w:rFonts w:ascii="Times New Roman" w:hAnsi="Times New Roman"/>
          <w:sz w:val="28"/>
          <w:szCs w:val="28"/>
        </w:rPr>
        <w:t xml:space="preserve"> район</w:t>
      </w:r>
      <w:bookmarkEnd w:id="0"/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C8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FE150B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E150B">
        <w:rPr>
          <w:sz w:val="28"/>
          <w:szCs w:val="28"/>
        </w:rPr>
        <w:t>Ейский</w:t>
      </w:r>
      <w:proofErr w:type="spellEnd"/>
      <w:r w:rsidR="00FE150B">
        <w:rPr>
          <w:sz w:val="28"/>
          <w:szCs w:val="28"/>
        </w:rPr>
        <w:t xml:space="preserve"> район от 29 декабря 2021 г. № 1195 «Об утверждении тарифов на платные дополнительные образовательные услуги, оказываемые муниципальным бюджетным общеобразовательным учреждением гимназией </w:t>
      </w:r>
      <w:r w:rsidR="00FE150B">
        <w:rPr>
          <w:sz w:val="28"/>
          <w:szCs w:val="28"/>
        </w:rPr>
        <w:t> </w:t>
      </w:r>
      <w:r w:rsidR="00FE150B">
        <w:rPr>
          <w:sz w:val="28"/>
          <w:szCs w:val="28"/>
        </w:rPr>
        <w:t xml:space="preserve">№ 14 имени первого летчика-космонавта Юрия Алексеевича Гагарина города Ейска муниципального образования </w:t>
      </w:r>
      <w:proofErr w:type="spellStart"/>
      <w:r w:rsidR="00FE150B">
        <w:rPr>
          <w:sz w:val="28"/>
          <w:szCs w:val="28"/>
        </w:rPr>
        <w:t>Ейский</w:t>
      </w:r>
      <w:proofErr w:type="spellEnd"/>
      <w:r w:rsidR="00FE150B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FE150B">
        <w:rPr>
          <w:sz w:val="28"/>
          <w:szCs w:val="28"/>
        </w:rPr>
        <w:t xml:space="preserve">             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600A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6</cp:revision>
  <cp:lastPrinted>2024-08-22T09:49:00Z</cp:lastPrinted>
  <dcterms:created xsi:type="dcterms:W3CDTF">2024-08-22T08:32:00Z</dcterms:created>
  <dcterms:modified xsi:type="dcterms:W3CDTF">2024-08-22T09:51:00Z</dcterms:modified>
</cp:coreProperties>
</file>